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98" w:rsidRDefault="00AA7E98" w:rsidP="00AA7E98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  <w:lang w:eastAsia="es-ES"/>
        </w:rPr>
        <w:drawing>
          <wp:inline distT="0" distB="0" distL="0" distR="0">
            <wp:extent cx="2000250" cy="1028700"/>
            <wp:effectExtent l="19050" t="0" r="0" b="0"/>
            <wp:docPr id="1" name="Imagen 1" descr="Descripción: http://www.ugr.es/~algebra/2012/Seminario/Img/logou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ción: http://www.ugr.es/~algebra/2012/Seminario/Img/logoug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</w:t>
      </w:r>
      <w:r w:rsidR="00C95EBE">
        <w:rPr>
          <w:rFonts w:ascii="Arial" w:hAnsi="Arial" w:cs="Arial"/>
        </w:rPr>
        <w:tab/>
      </w:r>
      <w:r w:rsidR="00C95EBE">
        <w:rPr>
          <w:rFonts w:ascii="Arial" w:hAnsi="Arial" w:cs="Arial"/>
        </w:rPr>
        <w:tab/>
      </w:r>
      <w:r w:rsidR="00C95EB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="00C95EBE">
        <w:rPr>
          <w:rFonts w:ascii="Arial" w:hAnsi="Arial" w:cs="Arial"/>
          <w:noProof/>
          <w:lang w:eastAsia="es-ES"/>
        </w:rPr>
        <w:drawing>
          <wp:inline distT="0" distB="0" distL="0" distR="0">
            <wp:extent cx="1028700" cy="1028700"/>
            <wp:effectExtent l="19050" t="0" r="0" b="0"/>
            <wp:docPr id="2" name="Imagen 1" descr="C:\Users\Antonio\Desktop\1000 km\logos y fotos\1000 imagen perfil FB 1000 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io\Desktop\1000 km\logos y fotos\1000 imagen perfil FB 1000 k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E98" w:rsidRDefault="00AA7E98" w:rsidP="00AA7E98">
      <w:pPr>
        <w:spacing w:after="0" w:line="240" w:lineRule="auto"/>
        <w:jc w:val="both"/>
        <w:rPr>
          <w:rFonts w:ascii="Arial" w:hAnsi="Arial" w:cs="Arial"/>
        </w:rPr>
      </w:pPr>
    </w:p>
    <w:p w:rsidR="00AA7E98" w:rsidRDefault="00AA7E98" w:rsidP="00AA7E98">
      <w:pPr>
        <w:spacing w:after="0" w:line="240" w:lineRule="auto"/>
        <w:jc w:val="both"/>
        <w:rPr>
          <w:rFonts w:ascii="Arial" w:hAnsi="Arial" w:cs="Arial"/>
        </w:rPr>
      </w:pPr>
    </w:p>
    <w:p w:rsidR="00384522" w:rsidRDefault="00384522" w:rsidP="00AA7E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</w:p>
    <w:p w:rsidR="00AA7E98" w:rsidRPr="00AA7E98" w:rsidRDefault="00AA7E98" w:rsidP="00AA7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A7E98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1000 KM CONTRA EL CÁNCER, en favor de la investigación en células madre cancerígenas</w:t>
      </w:r>
    </w:p>
    <w:p w:rsidR="00AA7E98" w:rsidRPr="00AA7E98" w:rsidRDefault="00AA7E98" w:rsidP="00AA7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A7E98" w:rsidRPr="00AA7E98" w:rsidRDefault="00405833" w:rsidP="00AA7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“1.000 Km. contra el c</w:t>
      </w:r>
      <w:r w:rsidR="00AA7E98" w:rsidRPr="00AA7E9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áncer” siguiendo la ruta de la Vía de la Plata hasta Santiago de Compostela. </w:t>
      </w:r>
      <w:r w:rsidR="00AA7E98" w:rsidRPr="00AA7E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Juan Pedro Orellana</w:t>
      </w:r>
      <w:r w:rsidR="00AA7E98" w:rsidRPr="00AA7E9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que sufrió un cáncer, correrá una maratón diaria desde su localidad, La Barca de la Florida, pedanía de Jerez de la Fro</w:t>
      </w:r>
      <w:r w:rsidR="0047653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ntera, hasta Santiago. Lo hará a lo largo de un</w:t>
      </w:r>
      <w:r w:rsidR="00AA7E98" w:rsidRPr="00AA7E9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itinerario que</w:t>
      </w:r>
      <w:r w:rsidR="0047653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seguirá</w:t>
      </w:r>
      <w:r w:rsidR="00AA7E98" w:rsidRPr="00AA7E9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caminos de </w:t>
      </w:r>
      <w:r w:rsidR="00476538" w:rsidRPr="0005107D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Cádiz</w:t>
      </w:r>
      <w:r w:rsidR="00476538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,</w:t>
      </w:r>
      <w:r w:rsidR="00476538" w:rsidRPr="00AA7E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</w:t>
      </w:r>
      <w:r w:rsidR="00AA7E98" w:rsidRPr="00AA7E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Sevilla, Badajoz</w:t>
      </w:r>
      <w:r w:rsidR="00AA7E98" w:rsidRPr="00476538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, </w:t>
      </w:r>
      <w:r w:rsidR="00AA7E98" w:rsidRPr="00AA7E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Cáceres</w:t>
      </w:r>
      <w:r w:rsidR="00AA7E98" w:rsidRPr="00476538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,</w:t>
      </w:r>
      <w:r w:rsidR="00AA7E98" w:rsidRPr="00AA7E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Salamanca</w:t>
      </w:r>
      <w:r w:rsidR="00AA7E98" w:rsidRPr="00476538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,</w:t>
      </w:r>
      <w:r w:rsidR="00AA7E98" w:rsidRPr="00AA7E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Zamora</w:t>
      </w:r>
      <w:r w:rsidR="00AA7E98" w:rsidRPr="00476538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,</w:t>
      </w:r>
      <w:r w:rsidR="00AA7E98" w:rsidRPr="00AA7E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Tras os Montes e Alto </w:t>
      </w:r>
      <w:proofErr w:type="spellStart"/>
      <w:r w:rsidR="00AA7E98" w:rsidRPr="00AA7E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Douro</w:t>
      </w:r>
      <w:proofErr w:type="spellEnd"/>
      <w:r w:rsidR="00AA7E98" w:rsidRPr="00476538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, </w:t>
      </w:r>
      <w:r w:rsidR="00AA7E98" w:rsidRPr="00AA7E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Ourense</w:t>
      </w:r>
      <w:r w:rsidR="00AA7E98" w:rsidRPr="00476538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, </w:t>
      </w:r>
      <w:r w:rsidR="00AA7E98" w:rsidRPr="00AA7E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Pontevedra </w:t>
      </w:r>
      <w:r w:rsidR="00AA7E98" w:rsidRPr="00476538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y </w:t>
      </w:r>
      <w:r w:rsidR="00AA7E98" w:rsidRPr="00AA7E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A Coruña</w:t>
      </w:r>
      <w:r w:rsidR="00AA7E98" w:rsidRPr="00AA7E9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AA7E98" w:rsidRPr="00AA7E98" w:rsidRDefault="00AA7E98" w:rsidP="00AA7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A7E98" w:rsidRPr="00AA7E98" w:rsidRDefault="00405833" w:rsidP="00AA7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“Juam</w:t>
      </w:r>
      <w:r w:rsidR="00AA7E98" w:rsidRPr="00AA7E9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pe” Orellana, habitual en maratones y carreras de resistencia, se ha propuesto hacer el Camino en 28 etapas, </w:t>
      </w:r>
      <w:r w:rsidR="00AA7E98" w:rsidRPr="00AA7E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28 maratones</w:t>
      </w:r>
      <w:r w:rsidR="00AA7E98" w:rsidRPr="00AA7E9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con la idea de hacer llegar a la sociedad un mensaje claro: la necesidad de invertir en ciencia en nuestro país, particularmente en la </w:t>
      </w:r>
      <w:r w:rsidR="00AA7E98" w:rsidRPr="00AA7E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investigación contra el cáncer</w:t>
      </w:r>
      <w:r w:rsidR="00AA7E98" w:rsidRPr="00AA7E9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El dinero que se recaude será donado a un grupo de la </w:t>
      </w:r>
      <w:r w:rsidR="00AA7E98" w:rsidRPr="00AA7E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Universidad de Granada</w:t>
      </w:r>
      <w:r w:rsidR="00AA7E98" w:rsidRPr="00AA7E9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liderado por el Prof. Juan A. </w:t>
      </w:r>
      <w:proofErr w:type="spellStart"/>
      <w:r w:rsidR="00AA7E98" w:rsidRPr="00AA7E9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Marchal</w:t>
      </w:r>
      <w:proofErr w:type="spellEnd"/>
      <w:r w:rsidR="00AA7E98" w:rsidRPr="00AA7E9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responsable de la “</w:t>
      </w:r>
      <w:r w:rsidR="00AA7E98" w:rsidRPr="00AA7E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Cátedra Doctores Galera y Requena de Investigación en Células Madre Cancerígenas</w:t>
      </w:r>
      <w:r w:rsidR="00AA7E98" w:rsidRPr="00AA7E9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”. </w:t>
      </w:r>
    </w:p>
    <w:p w:rsidR="00AA7E98" w:rsidRPr="00AA7E98" w:rsidRDefault="00AA7E98" w:rsidP="00AA7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A7E98" w:rsidRPr="00AA7E98" w:rsidRDefault="00AA7E98" w:rsidP="00AA7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A7E9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¿</w:t>
      </w:r>
      <w:r w:rsidRPr="00AA7E98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>Por qué a esta Cátedra</w:t>
      </w:r>
      <w:r w:rsidRPr="00AA7E9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?</w:t>
      </w:r>
      <w:r w:rsidR="002D0C54" w:rsidRPr="002D0C54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2D0C54">
        <w:rPr>
          <w:rFonts w:ascii="Arial" w:eastAsia="Times New Roman" w:hAnsi="Arial" w:cs="Arial"/>
          <w:color w:val="000000"/>
          <w:lang w:eastAsia="es-ES"/>
        </w:rPr>
        <w:t>(</w:t>
      </w:r>
      <w:hyperlink r:id="rId7" w:history="1">
        <w:r w:rsidR="002D0C54" w:rsidRPr="00C82B3C">
          <w:rPr>
            <w:rStyle w:val="Hipervnculo"/>
            <w:rFonts w:ascii="Arial" w:eastAsia="Times New Roman" w:hAnsi="Arial" w:cs="Arial"/>
            <w:lang w:eastAsia="es-ES"/>
          </w:rPr>
          <w:t>http://cancercmc-ugr.org</w:t>
        </w:r>
      </w:hyperlink>
      <w:r w:rsidR="002D0C54">
        <w:rPr>
          <w:rFonts w:ascii="Arial" w:eastAsia="Times New Roman" w:hAnsi="Arial" w:cs="Arial"/>
          <w:color w:val="000000"/>
          <w:lang w:eastAsia="es-ES"/>
        </w:rPr>
        <w:t>)</w:t>
      </w:r>
      <w:r w:rsidRPr="00AA7E9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: Pilar Galera y Javier Requena son médicos malagueños (hematólogo y psiquiatra, respectivamente), ambos enfermos de cáncer. Ellos conocieron el pasado año el proyecto de investigación del Prof. </w:t>
      </w:r>
      <w:proofErr w:type="spellStart"/>
      <w:r w:rsidRPr="00AA7E9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Marchal</w:t>
      </w:r>
      <w:proofErr w:type="spellEnd"/>
      <w:r w:rsidRPr="00AA7E9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y decidieron apoyarlo por estimar que es una línea de investigación muy prometedora de cara a curar o minimizar los efectos de ciertos tipos de cáncer. Su colaboración ha sido inestimable para consolidar y desarrollar el grupo de investigación citado (</w:t>
      </w:r>
      <w:proofErr w:type="spellStart"/>
      <w:r w:rsidRPr="00AA7E9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CTS</w:t>
      </w:r>
      <w:proofErr w:type="spellEnd"/>
      <w:r w:rsidRPr="00AA7E9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-963). </w:t>
      </w:r>
    </w:p>
    <w:p w:rsidR="00AA7E98" w:rsidRPr="00AA7E98" w:rsidRDefault="00AA7E98" w:rsidP="00AA7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A7E98" w:rsidRPr="00AA7E98" w:rsidRDefault="00405833" w:rsidP="00AA7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Juam</w:t>
      </w:r>
      <w:r w:rsidR="00AA7E98" w:rsidRPr="00AA7E9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pe suma su ayuda a la iniciativa llevada a cabo por Galera y Requena a través de la Asociación “Música contra el Cáncer” (Torremolinos); así como a otras de la Asociación “Rosae” (Valdepeñas), los alumnos del </w:t>
      </w:r>
      <w:proofErr w:type="spellStart"/>
      <w:r w:rsidR="00AA7E98" w:rsidRPr="00AA7E9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IES</w:t>
      </w:r>
      <w:proofErr w:type="spellEnd"/>
      <w:r w:rsidR="00AA7E98" w:rsidRPr="00AA7E9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Valle de Elda (Alicante) u otros particulares de Tarragona, Granada, Albacete, Barcelona, Madrid, </w:t>
      </w:r>
      <w:proofErr w:type="spellStart"/>
      <w:r w:rsidR="00AA7E98" w:rsidRPr="00AA7E9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Guipuzkoa</w:t>
      </w:r>
      <w:proofErr w:type="spellEnd"/>
      <w:r w:rsidR="00AA7E98" w:rsidRPr="00AA7E9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Almería, etc.</w:t>
      </w:r>
    </w:p>
    <w:p w:rsidR="00AA7E98" w:rsidRPr="00AA7E98" w:rsidRDefault="00AA7E98" w:rsidP="00AA7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A7E98" w:rsidRPr="00AA7E98" w:rsidRDefault="00AA7E98" w:rsidP="00AA7E9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A7E9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¿</w:t>
      </w:r>
      <w:r w:rsidRPr="00AA7E98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>Por qué la investigación se centra en las células madre cancerígenas (CMC)</w:t>
      </w:r>
      <w:r w:rsidRPr="00AA7E9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? Porque las evidencias apuntan a que son las responsables del inicio del tumor,  las que no mueren cuando se trata al paciente con radioterapia o quimioterapia, son las que dan lugar de nuevo al cáncer y las que generan metástasis. Actualmente, el grupo </w:t>
      </w:r>
      <w:proofErr w:type="spellStart"/>
      <w:r w:rsidRPr="00AA7E9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CTS</w:t>
      </w:r>
      <w:proofErr w:type="spellEnd"/>
      <w:r w:rsidRPr="00AA7E9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-963 </w:t>
      </w:r>
      <w:r w:rsidRPr="00AA7E98">
        <w:rPr>
          <w:rFonts w:ascii="Arial" w:eastAsia="Times New Roman" w:hAnsi="Arial" w:cs="Arial"/>
          <w:color w:val="404040"/>
          <w:sz w:val="24"/>
          <w:szCs w:val="24"/>
          <w:lang w:eastAsia="es-ES"/>
        </w:rPr>
        <w:t xml:space="preserve">ha determinado ya la </w:t>
      </w:r>
      <w:r w:rsidRPr="00AA7E98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ES"/>
        </w:rPr>
        <w:t xml:space="preserve">actividad selectiva de nuevos fármacos sobre dianas moleculares específicas de CMC </w:t>
      </w:r>
      <w:r w:rsidRPr="00AA7E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de mama, colon, páncreas, pulmón y melanoma</w:t>
      </w:r>
      <w:r w:rsidRPr="00AA7E9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 También,  están usando pequeñas cápsulas de aceite de oliva inteligentes (</w:t>
      </w:r>
      <w:proofErr w:type="spellStart"/>
      <w:r w:rsidRPr="00AA7E9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nanocápsulas</w:t>
      </w:r>
      <w:proofErr w:type="spellEnd"/>
      <w:r w:rsidRPr="00AA7E9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)  cargadas de fármacos para dirigirse de forma específica a las CMC y disminuir así los efectos secundarios de la quimioterapia. Además, en pacientes con cáncer, están determinando marcadores de </w:t>
      </w:r>
      <w:proofErr w:type="spellStart"/>
      <w:r w:rsidRPr="00AA7E9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CMCs</w:t>
      </w:r>
      <w:proofErr w:type="spellEnd"/>
      <w:r w:rsidRPr="00AA7E9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que </w:t>
      </w:r>
      <w:r w:rsidRPr="00AA7E98">
        <w:rPr>
          <w:rFonts w:ascii="Arial" w:eastAsia="Times New Roman" w:hAnsi="Arial" w:cs="Arial"/>
          <w:color w:val="000000"/>
          <w:sz w:val="24"/>
          <w:szCs w:val="24"/>
          <w:lang w:eastAsia="es-ES"/>
        </w:rPr>
        <w:lastRenderedPageBreak/>
        <w:t>puedan establecer, antes de que aparezcan síntomas clínicos, la evolución del tumor y, por tanto, tratarlos de forma precoz.</w:t>
      </w:r>
    </w:p>
    <w:p w:rsidR="00AA7E98" w:rsidRPr="00AA7E98" w:rsidRDefault="00AA7E98" w:rsidP="00AA7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A7E9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¿</w:t>
      </w:r>
      <w:r w:rsidRPr="00AA7E98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>Por qué se apela a los ciudadanos</w:t>
      </w:r>
      <w:r w:rsidRPr="00AA7E9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? La conciencia social ha llevado en nuestro país a un creciente compromiso ciudadano con causas solidarias y con la financiación de </w:t>
      </w:r>
      <w:proofErr w:type="gramStart"/>
      <w:r w:rsidRPr="00AA7E9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todos tipo</w:t>
      </w:r>
      <w:proofErr w:type="gramEnd"/>
      <w:r w:rsidRPr="00AA7E9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actividades de interés común. En el caso de la ciencia, la crisis de recursos que sufren los grupos de investigación españoles, la salida de muchos jóvenes investigadores al extranjero y una legislación que favorece el mecenazgo con importantes incentivos fiscales (desgravaciones que van del 35 al 75% de lo donado) han contribuido a crear un clima social de conciencia de que el apoyo a la ciencia es cosa de todos. El caso de la investigación sobre el cáncer cuen</w:t>
      </w:r>
      <w:r w:rsidR="0040583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ta con un especial relieve, dada</w:t>
      </w:r>
      <w:r w:rsidRPr="00AA7E9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 su frecuencia (todos conocemos casos próximos o lo hemos sufrido) y la certeza de que gracias a los avances cient</w:t>
      </w:r>
      <w:r w:rsidR="0040583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í</w:t>
      </w:r>
      <w:r w:rsidRPr="00AA7E9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ficos cada vez se curan más casos y se gana en la calidad de vida de los pacientes.</w:t>
      </w:r>
    </w:p>
    <w:p w:rsidR="00AA7E98" w:rsidRPr="00AA7E98" w:rsidRDefault="00AA7E98" w:rsidP="00AA7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A7E98" w:rsidRPr="00AA7E98" w:rsidRDefault="00AA7E98" w:rsidP="00AA7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A7E9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¿</w:t>
      </w:r>
      <w:r w:rsidRPr="00AA7E98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>Qué colaboración presta la Universidad de Granada</w:t>
      </w:r>
      <w:r w:rsidRPr="00AA7E9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? </w:t>
      </w:r>
    </w:p>
    <w:p w:rsidR="00AA7E98" w:rsidRDefault="00AA7E98" w:rsidP="00AA7E9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AA7E9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La Cátedra citada, a través de su director y de la Dirección Técnica de Mecenazgo de la UGR, se ha c</w:t>
      </w:r>
      <w:r w:rsidR="0040583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omprometido a colaborar con Juam</w:t>
      </w:r>
      <w:r w:rsidRPr="00AA7E9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pe Orellana en la consecución de su reto. Por ello, la UGR colabora en la organización de itinerarios, acompañamiento durante la ruta, asistencia inicial de su Instituto Mixto Deporte y Salud, comunicación y relaciones públicas, desarrollo de actividades paralelas, etc.</w:t>
      </w:r>
    </w:p>
    <w:p w:rsidR="00D50893" w:rsidRPr="00AA7E98" w:rsidRDefault="00D50893" w:rsidP="00AA7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A7E98" w:rsidRDefault="00AA7E98" w:rsidP="00AA7E9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AA7E9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……</w:t>
      </w:r>
    </w:p>
    <w:p w:rsidR="00D50893" w:rsidRPr="00AA7E98" w:rsidRDefault="00D50893" w:rsidP="00AA7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A7E98" w:rsidRPr="00D50893" w:rsidRDefault="00AA7E98" w:rsidP="00D5089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08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¿Puedes colaborar? Sí, mensajes a </w:t>
      </w:r>
      <w:hyperlink r:id="rId8" w:history="1">
        <w:r w:rsidR="00863EFC" w:rsidRPr="00814A2A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mecenazgo@ugr.es</w:t>
        </w:r>
      </w:hyperlink>
      <w:r w:rsidR="00863EF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</w:p>
    <w:p w:rsidR="00AA7E98" w:rsidRPr="00D50893" w:rsidRDefault="00AA7E98" w:rsidP="00D5089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08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¿Puedes donar? Sí, indicando “Cáncer CMC” </w:t>
      </w:r>
      <w:r w:rsidR="0001153E" w:rsidRPr="00D508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o “1000 Km cáncer” </w:t>
      </w:r>
      <w:r w:rsidRPr="00D508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 tu donación en:</w:t>
      </w:r>
    </w:p>
    <w:p w:rsidR="00AA7E98" w:rsidRPr="00AA7E98" w:rsidRDefault="00AA7E98" w:rsidP="00D50893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A7E9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Caja Rural de Granada 3023/0140/62/5983149500</w:t>
      </w:r>
    </w:p>
    <w:p w:rsidR="00AA7E98" w:rsidRPr="00AA7E98" w:rsidRDefault="00AA7E98" w:rsidP="00D50893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AA7E9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CaixaBank</w:t>
      </w:r>
      <w:proofErr w:type="spellEnd"/>
      <w:r w:rsidRPr="00AA7E9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AA7E9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ES96</w:t>
      </w:r>
      <w:proofErr w:type="spellEnd"/>
      <w:r w:rsidRPr="00AA7E9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2100 2520 2802 1006 3590</w:t>
      </w:r>
    </w:p>
    <w:p w:rsidR="00AA7E98" w:rsidRPr="00AA7E98" w:rsidRDefault="00AA7E98" w:rsidP="00D50893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A7E9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Santander </w:t>
      </w:r>
      <w:proofErr w:type="spellStart"/>
      <w:r w:rsidRPr="00AA7E9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ES48</w:t>
      </w:r>
      <w:proofErr w:type="spellEnd"/>
      <w:r w:rsidRPr="00AA7E9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0049/0004/95/2814499711</w:t>
      </w:r>
    </w:p>
    <w:p w:rsidR="00AA7E98" w:rsidRPr="00AA7E98" w:rsidRDefault="00AA7E98" w:rsidP="00AA7E98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5698" w:rsidRPr="00D50893" w:rsidRDefault="00AA7E98" w:rsidP="00D5089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D508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¿Puedes conocer en qué se invierte el dinero de la investigación? Sí, a través de nuestra información publicada en los enlaces anteriores y de visitas guiadas a los laboratorios del Grupo </w:t>
      </w:r>
      <w:proofErr w:type="spellStart"/>
      <w:r w:rsidRPr="00D508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CTS</w:t>
      </w:r>
      <w:proofErr w:type="spellEnd"/>
      <w:r w:rsidRPr="00D508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-963 (últimos viernes de cada mes, previa cita concertada en nuestra web).</w:t>
      </w:r>
    </w:p>
    <w:p w:rsidR="0001153E" w:rsidRDefault="0001153E" w:rsidP="00AA7E9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C95EBE" w:rsidRDefault="00C95EBE" w:rsidP="00AA7E9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C95EBE" w:rsidRDefault="00C95EBE" w:rsidP="00AA7E9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3D32C6" w:rsidRDefault="00C95EBE" w:rsidP="00C95EB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C95EBE">
        <w:rPr>
          <w:rFonts w:ascii="Arial" w:eastAsia="Times New Roman" w:hAnsi="Arial" w:cs="Arial"/>
          <w:color w:val="000000"/>
          <w:lang w:eastAsia="es-ES"/>
        </w:rPr>
        <w:t xml:space="preserve">Más información: Antonio Marín Ruiz. Director Técnico de Patrocinio y Mecenazgo. Universidad de Granada </w:t>
      </w:r>
      <w:proofErr w:type="spellStart"/>
      <w:r w:rsidRPr="00C95EBE">
        <w:rPr>
          <w:rFonts w:ascii="Arial" w:eastAsia="Times New Roman" w:hAnsi="Arial" w:cs="Arial"/>
          <w:color w:val="000000"/>
          <w:lang w:eastAsia="es-ES"/>
        </w:rPr>
        <w:t>Tlfs.</w:t>
      </w:r>
      <w:proofErr w:type="spellEnd"/>
      <w:r w:rsidRPr="00C95EBE">
        <w:rPr>
          <w:rFonts w:ascii="Arial" w:eastAsia="Times New Roman" w:hAnsi="Arial" w:cs="Arial"/>
          <w:color w:val="000000"/>
          <w:lang w:eastAsia="es-ES"/>
        </w:rPr>
        <w:t xml:space="preserve"> 958248843 – 630064328.  Correo e. </w:t>
      </w:r>
      <w:hyperlink r:id="rId9" w:history="1">
        <w:r w:rsidRPr="00C95EBE">
          <w:rPr>
            <w:rStyle w:val="Hipervnculo"/>
            <w:rFonts w:ascii="Arial" w:eastAsia="Times New Roman" w:hAnsi="Arial" w:cs="Arial"/>
            <w:lang w:eastAsia="es-ES"/>
          </w:rPr>
          <w:t>mecenazgo@ugr.es</w:t>
        </w:r>
      </w:hyperlink>
      <w:r w:rsidRPr="00C95EBE">
        <w:rPr>
          <w:rFonts w:ascii="Arial" w:eastAsia="Times New Roman" w:hAnsi="Arial" w:cs="Arial"/>
          <w:color w:val="000000"/>
          <w:lang w:eastAsia="es-ES"/>
        </w:rPr>
        <w:t xml:space="preserve">  </w:t>
      </w:r>
    </w:p>
    <w:p w:rsidR="00C95EBE" w:rsidRDefault="003D32C6" w:rsidP="00C95EB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hyperlink r:id="rId10" w:history="1">
        <w:r w:rsidRPr="00C82B3C">
          <w:rPr>
            <w:rStyle w:val="Hipervnculo"/>
            <w:rFonts w:ascii="Arial" w:eastAsia="Times New Roman" w:hAnsi="Arial" w:cs="Arial"/>
            <w:lang w:eastAsia="es-ES"/>
          </w:rPr>
          <w:t>http://cancercmc-ugr.org</w:t>
        </w:r>
      </w:hyperlink>
      <w:r>
        <w:rPr>
          <w:rFonts w:ascii="Arial" w:eastAsia="Times New Roman" w:hAnsi="Arial" w:cs="Arial"/>
          <w:color w:val="000000"/>
          <w:lang w:eastAsia="es-ES"/>
        </w:rPr>
        <w:t xml:space="preserve">  </w:t>
      </w:r>
      <w:r w:rsidRPr="003D32C6">
        <w:rPr>
          <w:rFonts w:ascii="Arial" w:eastAsia="Times New Roman" w:hAnsi="Arial" w:cs="Arial"/>
          <w:color w:val="000000"/>
          <w:lang w:eastAsia="es-ES"/>
        </w:rPr>
        <w:t>/</w:t>
      </w:r>
      <w:r w:rsidR="00C95EBE" w:rsidRPr="00C95EBE">
        <w:rPr>
          <w:rFonts w:ascii="Arial" w:eastAsia="Times New Roman" w:hAnsi="Arial" w:cs="Arial"/>
          <w:color w:val="000000"/>
          <w:lang w:eastAsia="es-ES"/>
        </w:rPr>
        <w:t xml:space="preserve">  </w:t>
      </w:r>
      <w:hyperlink r:id="rId11" w:history="1">
        <w:r w:rsidR="00C95EBE" w:rsidRPr="00C95EBE">
          <w:rPr>
            <w:rStyle w:val="Hipervnculo"/>
            <w:rFonts w:ascii="Arial" w:eastAsia="Times New Roman" w:hAnsi="Arial" w:cs="Arial"/>
            <w:lang w:eastAsia="es-ES"/>
          </w:rPr>
          <w:t>https://www.facebook.com/maratonescontraelcancer</w:t>
        </w:r>
      </w:hyperlink>
      <w:r w:rsidR="00C95EBE" w:rsidRPr="00C95EBE">
        <w:rPr>
          <w:rFonts w:ascii="Arial" w:eastAsia="Times New Roman" w:hAnsi="Arial" w:cs="Arial"/>
          <w:color w:val="000000"/>
          <w:lang w:eastAsia="es-ES"/>
        </w:rPr>
        <w:t xml:space="preserve">   </w:t>
      </w:r>
    </w:p>
    <w:p w:rsidR="00405833" w:rsidRDefault="00405833" w:rsidP="00C95EB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405833" w:rsidRDefault="00405833" w:rsidP="00C95EB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405833" w:rsidRDefault="00405833" w:rsidP="00C95EB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405833" w:rsidRPr="00C95EBE" w:rsidRDefault="00405833" w:rsidP="00C95EB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noProof/>
          <w:color w:val="000000"/>
          <w:lang w:eastAsia="es-ES"/>
        </w:rPr>
        <w:lastRenderedPageBreak/>
        <w:drawing>
          <wp:inline distT="0" distB="0" distL="0" distR="0">
            <wp:extent cx="5760085" cy="2131485"/>
            <wp:effectExtent l="19050" t="0" r="0" b="0"/>
            <wp:docPr id="3" name="Imagen 2" descr="C:\Users\Antonio\Desktop\1000 km\logos y fotos\1000 Km (foto portada FB) MODIFICACIÓ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onio\Desktop\1000 km\logos y fotos\1000 Km (foto portada FB) MODIFICACIÓN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13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5833" w:rsidRPr="00C95EBE" w:rsidSect="00405833">
      <w:pgSz w:w="11906" w:h="16838"/>
      <w:pgMar w:top="1134" w:right="130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96C86"/>
    <w:multiLevelType w:val="hybridMultilevel"/>
    <w:tmpl w:val="4F0001C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E5040"/>
    <w:multiLevelType w:val="hybridMultilevel"/>
    <w:tmpl w:val="DC7069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71B99"/>
    <w:multiLevelType w:val="hybridMultilevel"/>
    <w:tmpl w:val="CDAA6F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45E17"/>
    <w:rsid w:val="0001153E"/>
    <w:rsid w:val="0005107D"/>
    <w:rsid w:val="00076CEF"/>
    <w:rsid w:val="002D0C54"/>
    <w:rsid w:val="00375698"/>
    <w:rsid w:val="00384522"/>
    <w:rsid w:val="003D32C6"/>
    <w:rsid w:val="00405833"/>
    <w:rsid w:val="00476538"/>
    <w:rsid w:val="00550ADD"/>
    <w:rsid w:val="006714E3"/>
    <w:rsid w:val="00745E17"/>
    <w:rsid w:val="00863EFC"/>
    <w:rsid w:val="008C1702"/>
    <w:rsid w:val="008D1F06"/>
    <w:rsid w:val="009A342D"/>
    <w:rsid w:val="009D2178"/>
    <w:rsid w:val="009F2D4F"/>
    <w:rsid w:val="00AA7E98"/>
    <w:rsid w:val="00AE50D1"/>
    <w:rsid w:val="00BB5E28"/>
    <w:rsid w:val="00C95EBE"/>
    <w:rsid w:val="00CF0E3D"/>
    <w:rsid w:val="00D50893"/>
    <w:rsid w:val="00DB6CDD"/>
    <w:rsid w:val="00EE1B24"/>
    <w:rsid w:val="00F60384"/>
    <w:rsid w:val="00F86ACC"/>
    <w:rsid w:val="00F86EB9"/>
    <w:rsid w:val="00F9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7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1F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7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E9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95EBE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C95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25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1413648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886377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8656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cenazgo@ugr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ncercmc-ugr.org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facebook.com/maratonescontraelcance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cancercmc-ug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cenazgo@ugr.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795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Marín</dc:creator>
  <cp:lastModifiedBy>Antonio Marín</cp:lastModifiedBy>
  <cp:revision>12</cp:revision>
  <cp:lastPrinted>2016-05-31T07:40:00Z</cp:lastPrinted>
  <dcterms:created xsi:type="dcterms:W3CDTF">2016-05-12T10:09:00Z</dcterms:created>
  <dcterms:modified xsi:type="dcterms:W3CDTF">2016-07-22T11:17:00Z</dcterms:modified>
</cp:coreProperties>
</file>