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060" w:rsidRDefault="002D2060">
      <w:pPr>
        <w:pStyle w:val="byline"/>
        <w:shd w:val="clear" w:color="auto" w:fill="FFFFFF"/>
        <w:spacing w:before="0" w:beforeAutospacing="0" w:after="75" w:afterAutospacing="0" w:line="270" w:lineRule="atLeast"/>
        <w:ind w:left="150" w:right="150"/>
        <w:rPr>
          <w:rFonts w:ascii="Arial" w:hAnsi="Arial" w:cs="Arial"/>
          <w:color w:val="717171"/>
          <w:sz w:val="21"/>
          <w:szCs w:val="21"/>
        </w:rPr>
      </w:pPr>
      <w:r>
        <w:rPr>
          <w:rFonts w:ascii="Arial" w:hAnsi="Arial" w:cs="Arial"/>
          <w:color w:val="717171"/>
          <w:sz w:val="21"/>
          <w:szCs w:val="21"/>
        </w:rPr>
        <w:t>14 mar 2020 21:2</w:t>
      </w:r>
      <w:r w:rsidR="005F0BDB">
        <w:rPr>
          <w:rFonts w:ascii="Arial" w:hAnsi="Arial" w:cs="Arial"/>
          <w:color w:val="717171"/>
          <w:sz w:val="21"/>
          <w:szCs w:val="21"/>
        </w:rPr>
        <w:t>4</w:t>
      </w:r>
      <w:bookmarkStart w:id="0" w:name="_GoBack"/>
      <w:bookmarkEnd w:id="0"/>
    </w:p>
    <w:p w:rsidR="002D2060" w:rsidRDefault="002D2060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1366908338"/>
        <w:rPr>
          <w:rFonts w:ascii="Noto Serif" w:hAnsi="Noto Serif" w:cs="Arial"/>
          <w:color w:val="4F4F4F"/>
          <w:sz w:val="26"/>
          <w:szCs w:val="26"/>
        </w:rPr>
      </w:pPr>
      <w:r>
        <w:rPr>
          <w:rFonts w:ascii="Noto Serif" w:hAnsi="Noto Serif" w:cs="Arial"/>
          <w:color w:val="4F4F4F"/>
          <w:sz w:val="26"/>
          <w:szCs w:val="26"/>
        </w:rPr>
        <w:t>El Real Decreto con el que el Gobierno declara el </w:t>
      </w:r>
      <w:hyperlink r:id="rId5" w:history="1">
        <w:r>
          <w:rPr>
            <w:rStyle w:val="Hipervnculo"/>
            <w:rFonts w:ascii="Noto Serif" w:hAnsi="Noto Serif" w:cs="Arial"/>
            <w:color w:val="005695"/>
            <w:sz w:val="26"/>
            <w:szCs w:val="26"/>
          </w:rPr>
          <w:t>estado de alarma</w:t>
        </w:r>
      </w:hyperlink>
      <w:r>
        <w:rPr>
          <w:rFonts w:ascii="Noto Serif" w:hAnsi="Noto Serif" w:cs="Arial"/>
          <w:color w:val="4F4F4F"/>
          <w:sz w:val="26"/>
          <w:szCs w:val="26"/>
        </w:rPr>
        <w:t> en todo el país ante la pandemia de </w:t>
      </w:r>
      <w:hyperlink r:id="rId6" w:history="1">
        <w:r>
          <w:rPr>
            <w:rStyle w:val="Hipervnculo"/>
            <w:rFonts w:ascii="Noto Serif" w:hAnsi="Noto Serif" w:cs="Arial"/>
            <w:color w:val="005695"/>
            <w:sz w:val="26"/>
            <w:szCs w:val="26"/>
          </w:rPr>
          <w:t>coronavirus </w:t>
        </w:r>
      </w:hyperlink>
      <w:r>
        <w:rPr>
          <w:rFonts w:ascii="Noto Serif" w:hAnsi="Noto Serif" w:cs="Arial"/>
          <w:color w:val="4F4F4F"/>
          <w:sz w:val="26"/>
          <w:szCs w:val="26"/>
        </w:rPr>
        <w:t>incluye varias medidas que afectan a toda España durante 15 días y podrán "prorrogarse con la autorización del Congreso si fuera necesario". </w:t>
      </w:r>
    </w:p>
    <w:p w:rsidR="007975ED" w:rsidRDefault="007975ED">
      <w:pPr>
        <w:pStyle w:val="Ttulo4"/>
        <w:shd w:val="clear" w:color="auto" w:fill="FFFFFF"/>
        <w:spacing w:before="0" w:after="48"/>
        <w:ind w:left="150" w:right="150"/>
        <w:divId w:val="217085308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►El Gobierno será la autoridad competente.</w:t>
      </w:r>
    </w:p>
    <w:p w:rsidR="007975ED" w:rsidRDefault="007975ED">
      <w:pPr>
        <w:pStyle w:val="mce"/>
        <w:shd w:val="clear" w:color="auto" w:fill="FFFFFF"/>
        <w:spacing w:before="0" w:beforeAutospacing="0" w:after="225" w:afterAutospacing="0" w:line="405" w:lineRule="atLeast"/>
        <w:ind w:left="150" w:right="150"/>
        <w:divId w:val="217085308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"La autoridad competente en todo el territorio será el Gobierno", ha asegurado Sánchez. Es decir, será su Ejecutivo la máxima autoridad en todo el Estado en materia de Interior, Defensa y Sanidad. </w:t>
      </w:r>
    </w:p>
    <w:p w:rsidR="007975ED" w:rsidRDefault="007975ED">
      <w:pPr>
        <w:pStyle w:val="Ttulo4"/>
        <w:shd w:val="clear" w:color="auto" w:fill="FFFFFF"/>
        <w:spacing w:before="0" w:after="48"/>
        <w:ind w:left="150" w:right="150"/>
        <w:divId w:val="217085308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►Fuerzas de seguridad.</w:t>
      </w:r>
    </w:p>
    <w:p w:rsidR="007975ED" w:rsidRDefault="007975ED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217085308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Los integrantes de las Fuerzas y Cuerpos de Seguridad del Estado, los Cuerpos de Policía de las Comunidades Autónomas y de las Corporaciones Locales quedarán bajo las ordenes directas del titular del Ministerio del Interior en cuanto sea necesario para la protección de personas, bienes y lugares pudiendo imponerles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 servicios extraordinarios</w:t>
      </w:r>
      <w:r>
        <w:rPr>
          <w:rFonts w:ascii="Noto Serif" w:hAnsi="Noto Serif"/>
          <w:color w:val="4F4F4F"/>
          <w:sz w:val="26"/>
          <w:szCs w:val="26"/>
        </w:rPr>
        <w:t> por su duración o por su naturaleza.</w:t>
      </w:r>
    </w:p>
    <w:p w:rsidR="007975ED" w:rsidRDefault="007975ED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217085308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Los agentes de la autoridad podrán practicar las 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comprobaciones en las personas, bienes, vehículos, locales</w:t>
      </w:r>
      <w:r>
        <w:rPr>
          <w:rFonts w:ascii="Noto Serif" w:hAnsi="Noto Serif"/>
          <w:color w:val="4F4F4F"/>
          <w:sz w:val="26"/>
          <w:szCs w:val="26"/>
        </w:rPr>
        <w:t> y establecimientos que sean necesarias para comprobar y, en su caso, impedir que se lleven a cabo los servicios y actividades suspendidas en este Real Decreto, salvo las expresamente exceptuadas. Para ello, podrán dictar las órdenes y prohibiciones necesarias y suspender las actividades o servicios que se estén llevando a cabo.</w:t>
      </w:r>
    </w:p>
    <w:p w:rsidR="00707304" w:rsidRDefault="00707304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988249195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A tal fin, la ciudadanía tiene el deber de colaborar y 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no obstaculizar</w:t>
      </w:r>
      <w:r>
        <w:rPr>
          <w:rFonts w:ascii="Noto Serif" w:hAnsi="Noto Serif"/>
          <w:color w:val="4F4F4F"/>
          <w:sz w:val="26"/>
          <w:szCs w:val="26"/>
        </w:rPr>
        <w:t> la labor de los agentes de la autoridad en el ejercicio de sus funciones.</w:t>
      </w:r>
    </w:p>
    <w:p w:rsidR="00707304" w:rsidRDefault="00707304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988249195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Para el eficaz cumplimiento de las medidas incluidas en el presente Real Decreto, las autoridades competentes podrán requerir la actuación de las 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Fuerzas Armadas,</w:t>
      </w:r>
      <w:r>
        <w:rPr>
          <w:rFonts w:ascii="Noto Serif" w:hAnsi="Noto Serif"/>
          <w:color w:val="4F4F4F"/>
          <w:sz w:val="26"/>
          <w:szCs w:val="26"/>
        </w:rPr>
        <w:t xml:space="preserve"> de conformidad </w:t>
      </w:r>
      <w:r>
        <w:rPr>
          <w:rFonts w:ascii="Noto Serif" w:hAnsi="Noto Serif"/>
          <w:color w:val="4F4F4F"/>
          <w:sz w:val="26"/>
          <w:szCs w:val="26"/>
        </w:rPr>
        <w:lastRenderedPageBreak/>
        <w:t>con lo previsto en el artículo 15.3 de la Ley Orgánica 5/2005, de 17 de noviembre, de la Defensa Nacional.</w:t>
      </w:r>
    </w:p>
    <w:p w:rsidR="00707304" w:rsidRDefault="00707304">
      <w:pPr>
        <w:pStyle w:val="Ttulo4"/>
        <w:shd w:val="clear" w:color="auto" w:fill="FFFFFF"/>
        <w:spacing w:before="0" w:after="48"/>
        <w:ind w:left="150" w:right="150"/>
        <w:divId w:val="988249195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► Restringida la circulación de personas y vehículos, salvo excepciones. </w:t>
      </w:r>
    </w:p>
    <w:p w:rsidR="00707304" w:rsidRDefault="00707304">
      <w:pPr>
        <w:pStyle w:val="mce"/>
        <w:shd w:val="clear" w:color="auto" w:fill="FFFFFF"/>
        <w:spacing w:before="0" w:beforeAutospacing="0" w:after="225" w:afterAutospacing="0" w:line="405" w:lineRule="atLeast"/>
        <w:ind w:left="150" w:right="150"/>
        <w:divId w:val="988249195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Durante la vigencia del Estado de Alarma los ciudadanos únicamente podrán circular por las vías de uso público para la realización de las siguientes actividades:</w:t>
      </w:r>
    </w:p>
    <w:p w:rsidR="0057018C" w:rsidRDefault="0057018C">
      <w:pPr>
        <w:pStyle w:val="mce"/>
        <w:numPr>
          <w:ilvl w:val="0"/>
          <w:numId w:val="1"/>
        </w:numPr>
        <w:shd w:val="clear" w:color="auto" w:fill="FFFFFF"/>
        <w:spacing w:before="0" w:beforeAutospacing="0" w:after="75" w:afterAutospacing="0" w:line="420" w:lineRule="atLeast"/>
        <w:ind w:left="0"/>
        <w:divId w:val="373965668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Asistencia y cuidado a mayores, menores, dependientes, personas con discapacidad o personas especialmente vulnerables.</w:t>
      </w:r>
    </w:p>
    <w:p w:rsidR="0057018C" w:rsidRDefault="0057018C">
      <w:pPr>
        <w:pStyle w:val="mce"/>
        <w:numPr>
          <w:ilvl w:val="0"/>
          <w:numId w:val="1"/>
        </w:numPr>
        <w:shd w:val="clear" w:color="auto" w:fill="FFFFFF"/>
        <w:spacing w:before="0" w:beforeAutospacing="0" w:after="75" w:afterAutospacing="0" w:line="420" w:lineRule="atLeast"/>
        <w:ind w:left="0"/>
        <w:divId w:val="373965668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Desplazamiento a entidades financieras</w:t>
      </w:r>
    </w:p>
    <w:p w:rsidR="0057018C" w:rsidRDefault="0057018C">
      <w:pPr>
        <w:pStyle w:val="mce"/>
        <w:numPr>
          <w:ilvl w:val="0"/>
          <w:numId w:val="1"/>
        </w:numPr>
        <w:shd w:val="clear" w:color="auto" w:fill="FFFFFF"/>
        <w:spacing w:before="0" w:beforeAutospacing="0" w:after="75" w:afterAutospacing="0" w:line="420" w:lineRule="atLeast"/>
        <w:ind w:left="0"/>
        <w:divId w:val="373965668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Por causa de fuerza mayor o situación de necesidad.</w:t>
      </w:r>
    </w:p>
    <w:p w:rsidR="0057018C" w:rsidRDefault="0057018C">
      <w:pPr>
        <w:pStyle w:val="mce"/>
        <w:numPr>
          <w:ilvl w:val="0"/>
          <w:numId w:val="1"/>
        </w:numPr>
        <w:shd w:val="clear" w:color="auto" w:fill="FFFFFF"/>
        <w:spacing w:before="0" w:beforeAutospacing="0" w:after="75" w:afterAutospacing="0" w:line="420" w:lineRule="atLeast"/>
        <w:ind w:left="0"/>
        <w:divId w:val="373965668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Cualquier otra actividad de análoga naturaleza debidamente justificada.</w:t>
      </w:r>
    </w:p>
    <w:p w:rsidR="0057018C" w:rsidRDefault="0057018C">
      <w:pPr>
        <w:pStyle w:val="mce"/>
        <w:shd w:val="clear" w:color="auto" w:fill="FFFFFF"/>
        <w:spacing w:before="0" w:beforeAutospacing="0" w:after="225" w:afterAutospacing="0" w:line="405" w:lineRule="atLeast"/>
        <w:ind w:left="150" w:right="150"/>
        <w:divId w:val="373965668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Deberán realizarse de forma individual, excepto aquellas personas que tengan problemas de movilidad.</w:t>
      </w:r>
    </w:p>
    <w:p w:rsidR="0057018C" w:rsidRDefault="0057018C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373965668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Igualmente, se permitirá la circulación de 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vehículos particulares</w:t>
      </w:r>
      <w:r>
        <w:rPr>
          <w:rFonts w:ascii="Noto Serif" w:hAnsi="Noto Serif"/>
          <w:color w:val="4F4F4F"/>
          <w:sz w:val="26"/>
          <w:szCs w:val="26"/>
        </w:rPr>
        <w:t> por las vías de uso público para la realización de las actividades referidas en el apartado anterior o para el repostaje en gasolineras.</w:t>
      </w:r>
    </w:p>
    <w:p w:rsidR="0057018C" w:rsidRDefault="0057018C">
      <w:pPr>
        <w:pStyle w:val="mce"/>
        <w:shd w:val="clear" w:color="auto" w:fill="FFFFFF"/>
        <w:spacing w:before="0" w:beforeAutospacing="0" w:after="225" w:afterAutospacing="0" w:line="405" w:lineRule="atLeast"/>
        <w:ind w:left="150" w:right="150"/>
        <w:divId w:val="373965668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 En todo caso, en cualquier desplazamiento deberán respetarse las recomendaciones y obligaciones dictadas por las autoridades sanitarias.</w:t>
      </w:r>
    </w:p>
    <w:p w:rsidR="0057018C" w:rsidRDefault="0057018C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373965668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 El titular del Ministerio del Interior podrá acordar el 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cierre a la circulación</w:t>
      </w:r>
      <w:r>
        <w:rPr>
          <w:rFonts w:ascii="Noto Serif" w:hAnsi="Noto Serif"/>
          <w:color w:val="4F4F4F"/>
          <w:sz w:val="26"/>
          <w:szCs w:val="26"/>
        </w:rPr>
        <w:t> de carreteras o tramos de ellas por razones de salud pública, seguridad o fluidez del tráfico o la restricción en ellas del acceso de determinados vehículos por los mismos motivos.</w:t>
      </w:r>
    </w:p>
    <w:p w:rsidR="0057018C" w:rsidRDefault="0057018C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373965668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Quedan exceptuadas de las limitaciones a la libertad de circulación el personal extranjero acreditado como miembro de las 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misiones diplomáticas,</w:t>
      </w:r>
      <w:r>
        <w:rPr>
          <w:rFonts w:ascii="Noto Serif" w:hAnsi="Noto Serif"/>
          <w:color w:val="4F4F4F"/>
          <w:sz w:val="26"/>
          <w:szCs w:val="26"/>
        </w:rPr>
        <w:t xml:space="preserve"> oficinas consulares y organismos internacionales sitos en España, siempre que se trate de </w:t>
      </w:r>
      <w:r>
        <w:rPr>
          <w:rFonts w:ascii="Noto Serif" w:hAnsi="Noto Serif"/>
          <w:color w:val="4F4F4F"/>
          <w:sz w:val="26"/>
          <w:szCs w:val="26"/>
        </w:rPr>
        <w:lastRenderedPageBreak/>
        <w:t>desplazamientos vinculados con el desempeño de funciones oficiales.</w:t>
      </w:r>
    </w:p>
    <w:p w:rsidR="00EF7047" w:rsidRDefault="00EF7047">
      <w:pPr>
        <w:pStyle w:val="Ttulo4"/>
        <w:shd w:val="clear" w:color="auto" w:fill="FFFFFF"/>
        <w:spacing w:before="0"/>
        <w:ind w:left="150" w:right="150"/>
        <w:divId w:val="651108330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Suspendida la actividad educativa presencial.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Queda suspendida la actividad educativa presencial en todos los centros y etapas, ciclos, grados, cursos y niveles de enseñanza.</w:t>
      </w:r>
    </w:p>
    <w:p w:rsidR="00EF7047" w:rsidRDefault="00EF7047">
      <w:pPr>
        <w:pStyle w:val="Ttulo4"/>
        <w:shd w:val="clear" w:color="auto" w:fill="FFFFFF"/>
        <w:spacing w:before="0" w:after="48"/>
        <w:ind w:left="150" w:right="150"/>
        <w:divId w:val="651108330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►Abiertos: tiendas de alimentación, farmacias, peluquerías... 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Quedan abiertas tiendas de alimentación, farmacias, ópticas, estancos, tintorerías, peluquerías, tiendas de animales, ortopedias, tecnológicas.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La permanencia en estos establecimientos como tiendas de alimentación o farmacias cuya apertura esté permitida deberá ser la estrictamente necesaria para que los consumidores puedan realizar la adquisición de alimentos y productos de primera necesidad, quedando suspendida la posibilidad de consumo de productos en los propios establecimientos.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Se evitarán aglomeraciones y se controlará que consumidores y empleados mantengan la distancia de seguridad de al menos un metro a fin de evitar posibles contagios.</w:t>
      </w:r>
    </w:p>
    <w:p w:rsidR="00EF7047" w:rsidRDefault="00EF7047">
      <w:pPr>
        <w:pStyle w:val="Ttulo4"/>
        <w:shd w:val="clear" w:color="auto" w:fill="FFFFFF"/>
        <w:spacing w:before="0" w:after="48"/>
        <w:ind w:left="150" w:right="150"/>
        <w:divId w:val="651108330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► Cerrado el resto de establecimientos: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Style w:val="Textoennegrita"/>
          <w:rFonts w:ascii="Noto Serif" w:hAnsi="Noto Serif"/>
          <w:color w:val="4F4F4F"/>
          <w:sz w:val="26"/>
          <w:szCs w:val="26"/>
        </w:rPr>
        <w:t>Espectáculos públicos.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Style w:val="Textoennegrita"/>
          <w:rFonts w:ascii="Noto Serif" w:hAnsi="Noto Serif"/>
          <w:color w:val="4F4F4F"/>
          <w:sz w:val="26"/>
          <w:szCs w:val="26"/>
        </w:rPr>
        <w:t>Esparcimiento y diversión.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 — Café-espectáculo.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Circos.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Locales de exhibiciones.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Salas de fiestas.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Restaurante-espectáculo.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Otros locales o instalaciones asimilables a los mencionados.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Style w:val="Textoennegrita"/>
          <w:rFonts w:ascii="Noto Serif" w:hAnsi="Noto Serif"/>
          <w:color w:val="4F4F4F"/>
          <w:sz w:val="26"/>
          <w:szCs w:val="26"/>
        </w:rPr>
        <w:t>Culturales y artísticos.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lastRenderedPageBreak/>
        <w:t>— Auditorios.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Cines.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Plazas, recintos e instalaciones taurinas.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Style w:val="Textoennegrita"/>
          <w:rFonts w:ascii="Noto Serif" w:hAnsi="Noto Serif"/>
          <w:color w:val="4F4F4F"/>
          <w:sz w:val="26"/>
          <w:szCs w:val="26"/>
        </w:rPr>
        <w:t>Otros recintos e instalaciones.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Pabellones de Congresos.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Salas de conciertos.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Salas de conferencias.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Salas de exposiciones.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Salas multiuso.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Teatros.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Style w:val="Textoennegrita"/>
          <w:rFonts w:ascii="Noto Serif" w:hAnsi="Noto Serif"/>
          <w:color w:val="4F4F4F"/>
          <w:sz w:val="26"/>
          <w:szCs w:val="26"/>
        </w:rPr>
        <w:t>Deportivos.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Locales o recintos cerrados: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Campos de fútbol, rugby, béisbol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Campos de baloncesto, balonmano, balonvolea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Campos de tiro al plato, de pichón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Galerías de tiro.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Pistas de tenis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Pistas de patinaje, hockey sobre hielo, sobre patines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Piscinas.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Locales de boxeo, lucha, judo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Circuitos permanentes de motocicletas, automóviles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Velódromos.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lastRenderedPageBreak/>
        <w:t>_ Hipódromos, canódromos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Frontones, trinquetes, pistas de squash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Polideportivos.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Boleras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Salones de billar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Gimnasios.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Pistas de atletismo.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Estadios.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Espacios abiertos y vías públicas: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Recorridos de carreras pedestres.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Recorridos de pruebas ciclistas, motociclistas, automovilísticas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Recorridos de motocross, trial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Pruebas y exhibiciones náuticas.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Pruebas y exhibiciones aeronáuticas.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Style w:val="Textoennegrita"/>
          <w:rFonts w:ascii="Noto Serif" w:hAnsi="Noto Serif"/>
          <w:color w:val="4F4F4F"/>
          <w:sz w:val="26"/>
          <w:szCs w:val="26"/>
        </w:rPr>
        <w:t>Actividades recreativas: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De baile: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Discotecas y salas de baile.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Salas de juventud.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Style w:val="Textoennegrita"/>
          <w:rFonts w:ascii="Noto Serif" w:hAnsi="Noto Serif"/>
          <w:color w:val="4F4F4F"/>
          <w:sz w:val="26"/>
          <w:szCs w:val="26"/>
        </w:rPr>
        <w:t>Deportivo-recreativas: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Locales o recintos, sin espectadores, destinados a la práctica deportivo- recreativa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de uso público, en cualquiera de sus modalidades.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Style w:val="Textoennegrita"/>
          <w:rFonts w:ascii="Noto Serif" w:hAnsi="Noto Serif"/>
          <w:color w:val="4F4F4F"/>
          <w:sz w:val="26"/>
          <w:szCs w:val="26"/>
        </w:rPr>
        <w:t>Juegos y apuestas: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lastRenderedPageBreak/>
        <w:t>— Casinos.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Establecimientos de juegos colectivos de dinero y de azar.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Salones de juego.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Salones recreativos.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Rifas y tómbolas.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Otros locales e instalaciones asimilables a los de actividad recreativa de Juegos y apuestas conforme a lo que establezca la normativa sectorial en materia de juego.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Locales específicos de apuestas.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Style w:val="Textoennegrita"/>
          <w:rFonts w:ascii="Noto Serif" w:hAnsi="Noto Serif"/>
          <w:color w:val="4F4F4F"/>
          <w:sz w:val="26"/>
          <w:szCs w:val="26"/>
        </w:rPr>
        <w:t>Culturales y de ocio: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Parques de atracciones, ferias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Parques acuáticos.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Casetas de feria.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Parques zoológicos: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Parques recreativos infantiles.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Style w:val="Textoennegrita"/>
          <w:rFonts w:ascii="Noto Serif" w:hAnsi="Noto Serif"/>
          <w:color w:val="4F4F4F"/>
          <w:sz w:val="26"/>
          <w:szCs w:val="26"/>
        </w:rPr>
        <w:t>Recintos abiertos y vías públicas: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Verbenas, desfiles y fiestas populares o manifestaciones folclóricas.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Style w:val="Textoennegrita"/>
          <w:rFonts w:ascii="Noto Serif" w:hAnsi="Noto Serif"/>
          <w:color w:val="4F4F4F"/>
          <w:sz w:val="26"/>
          <w:szCs w:val="26"/>
        </w:rPr>
        <w:t>De ocio y diversión: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Bares especiales: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Bares de copas sin actuaciones musicales en directo.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_ Bares de copas con actuaciones musicales en directo.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Style w:val="Textoennegrita"/>
          <w:rFonts w:ascii="Noto Serif" w:hAnsi="Noto Serif"/>
          <w:color w:val="4F4F4F"/>
          <w:sz w:val="26"/>
          <w:szCs w:val="26"/>
        </w:rPr>
        <w:t>De hostelería y restauración: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Tabernas y bodegas.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Cafeterías, bares, café-bares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lastRenderedPageBreak/>
        <w:t xml:space="preserve">— Chocolaterías, heladerías, salones de té, </w:t>
      </w:r>
      <w:proofErr w:type="spellStart"/>
      <w:r>
        <w:rPr>
          <w:rFonts w:ascii="Noto Serif" w:hAnsi="Noto Serif"/>
          <w:color w:val="4F4F4F"/>
          <w:sz w:val="26"/>
          <w:szCs w:val="26"/>
        </w:rPr>
        <w:t>croissanteries</w:t>
      </w:r>
      <w:proofErr w:type="spellEnd"/>
      <w:r>
        <w:rPr>
          <w:rFonts w:ascii="Noto Serif" w:hAnsi="Noto Serif"/>
          <w:color w:val="4F4F4F"/>
          <w:sz w:val="26"/>
          <w:szCs w:val="26"/>
        </w:rPr>
        <w:t xml:space="preserve">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Restaurantes, autoservicios de restauración y asimilables.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Bares-restaurante.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Bares y restaurantes de hoteles.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Salones de banquetes.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— Terrazas.</w:t>
      </w:r>
    </w:p>
    <w:p w:rsidR="00EF7047" w:rsidRDefault="00EF7047">
      <w:pPr>
        <w:pStyle w:val="Ttulo4"/>
        <w:shd w:val="clear" w:color="auto" w:fill="FFFFFF"/>
        <w:spacing w:before="0" w:after="48"/>
        <w:ind w:left="150" w:right="150"/>
        <w:divId w:val="651108330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► Evitar aglomeraciones en iglesias y ceremonias. 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La asistencia a los lugares de culto y las ceremonias civiles y religiosas, incluidas las fúnebres, se condicionan a la adopción de medidas organizativas consistentes en evitar aglomeraciones de personas, en función de las dimensiones y características de los lugares, de tal manera que se garantice a los asistentes la posibilidad de respetar la distancia entre ellos de al menos un metro.</w:t>
      </w:r>
    </w:p>
    <w:p w:rsidR="00EF7047" w:rsidRDefault="00EF7047">
      <w:pPr>
        <w:pStyle w:val="Ttulo4"/>
        <w:shd w:val="clear" w:color="auto" w:fill="FFFFFF"/>
        <w:spacing w:before="0" w:after="48"/>
        <w:ind w:left="150" w:right="150"/>
        <w:divId w:val="651108330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►Toda la sanidad al servicio del ministerio.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Todas las Autoridades civiles de la Administraciones Públicas del territorio nacional, y en particular las sanitarias, así como los demás funcionarios y trabajadores al servicio de las mismas, quedarán bajo las órdenes directas del Ministro de Sanidad en cuanto sea necesario para la protección de personas, bienes y lugares, pudiendo imponerles 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servicios extraordinarios</w:t>
      </w:r>
      <w:r>
        <w:rPr>
          <w:rFonts w:ascii="Noto Serif" w:hAnsi="Noto Serif"/>
          <w:color w:val="4F4F4F"/>
          <w:sz w:val="26"/>
          <w:szCs w:val="26"/>
        </w:rPr>
        <w:t> por su duración o por su naturaleza.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Las Administraciones públicas autonómicas y locales mantendrán la gestión, dentro de su ámbito de competencias, de los correspondientes servicios sanitarios, asegurando en todo momento su adecuado funcionamiento.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El Ministro de Sanidad se reserva el ejercicio de cuantas facultades resulten necesarias para garantizar la cohesión y equidad en la prestación del referido servicio.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lastRenderedPageBreak/>
        <w:t>En especial, se asegurará la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 plena disposición</w:t>
      </w:r>
      <w:r>
        <w:rPr>
          <w:rFonts w:ascii="Noto Serif" w:hAnsi="Noto Serif"/>
          <w:color w:val="4F4F4F"/>
          <w:sz w:val="26"/>
          <w:szCs w:val="26"/>
        </w:rPr>
        <w:t> de las autoridades civiles responsables del ámbito de salud pública, y de los funcionarios que presten servicio en el mismo, quedando todos ellos bajo las órdenes directas del Ministro de Sanidad.</w:t>
      </w:r>
    </w:p>
    <w:p w:rsidR="00EF7047" w:rsidRDefault="00EF7047">
      <w:pPr>
        <w:pStyle w:val="mce1"/>
        <w:shd w:val="clear" w:color="auto" w:fill="FFFFFF"/>
        <w:spacing w:before="0" w:beforeAutospacing="0" w:after="0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Esta medida también garantizará la posibilidad de determinar la 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mejor distribución en el territorio</w:t>
      </w:r>
      <w:r>
        <w:rPr>
          <w:rFonts w:ascii="Noto Serif" w:hAnsi="Noto Serif"/>
          <w:color w:val="4F4F4F"/>
          <w:sz w:val="26"/>
          <w:szCs w:val="26"/>
        </w:rPr>
        <w:t> de todos los medios técnicos y personales, de acuerdo con las necesidades que se pongan de manifiesto en la gestión de esta crisis sanitaria.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Las autoridades competentes delegadas ejercerán sus facultades a fin de asegurar que el personal y los centros y establecimiento sanitarios de carácter militar contribuyan a reforzar el sistema nacional de salud en todo el territorio nacional.  </w:t>
      </w:r>
    </w:p>
    <w:p w:rsidR="00EF7047" w:rsidRDefault="00EF7047">
      <w:pPr>
        <w:pStyle w:val="mce1"/>
        <w:shd w:val="clear" w:color="auto" w:fill="FFFFFF"/>
        <w:spacing w:before="0" w:beforeAutospacing="0" w:after="225" w:afterAutospacing="0" w:line="405" w:lineRule="atLeast"/>
        <w:ind w:left="150" w:right="150"/>
        <w:divId w:val="651108330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Asimismo, el Ministro de Sanidad podrá ejercer aquellas facultades que resulten necesarias a estos efectos respecto de las centros sanitarios privados.</w:t>
      </w:r>
    </w:p>
    <w:p w:rsidR="00CE3D0A" w:rsidRDefault="00CE3D0A">
      <w:pPr>
        <w:pStyle w:val="Ttulo4"/>
        <w:shd w:val="clear" w:color="auto" w:fill="FFFFFF"/>
        <w:spacing w:before="0" w:after="48"/>
        <w:ind w:left="150" w:right="150"/>
        <w:divId w:val="2081251616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Intervención de fábricas, talleres o farmacias.</w:t>
      </w:r>
    </w:p>
    <w:p w:rsidR="00CE3D0A" w:rsidRDefault="00CE3D0A">
      <w:pPr>
        <w:pStyle w:val="mce"/>
        <w:shd w:val="clear" w:color="auto" w:fill="FFFFFF"/>
        <w:spacing w:before="0" w:beforeAutospacing="0" w:after="225" w:afterAutospacing="0" w:line="405" w:lineRule="atLeast"/>
        <w:ind w:left="150" w:right="150"/>
        <w:divId w:val="2081251616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El Ministro de Sanidad podrá:</w:t>
      </w:r>
    </w:p>
    <w:p w:rsidR="00CE3D0A" w:rsidRDefault="00CE3D0A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2081251616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a) Impartir las órdenes necesarias para 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asegurar el abastecimiento</w:t>
      </w:r>
      <w:r>
        <w:rPr>
          <w:rFonts w:ascii="Noto Serif" w:hAnsi="Noto Serif"/>
          <w:color w:val="4F4F4F"/>
          <w:sz w:val="26"/>
          <w:szCs w:val="26"/>
        </w:rPr>
        <w:t> del mercado y el funcionamiento de los servicios de los centros de producción afectados por el desabastecimiento de productos necesarios para la protección de la salud pública.</w:t>
      </w:r>
    </w:p>
    <w:p w:rsidR="00CE3D0A" w:rsidRDefault="00CE3D0A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2081251616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b) 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Intervenir y ocupar transitoriamente industrias, fábricas, talleres,</w:t>
      </w:r>
      <w:r>
        <w:rPr>
          <w:rFonts w:ascii="Noto Serif" w:hAnsi="Noto Serif"/>
          <w:color w:val="4F4F4F"/>
          <w:sz w:val="26"/>
          <w:szCs w:val="26"/>
        </w:rPr>
        <w:t> explotaciones o locales de cualquier naturaleza, incluidos los centros, servicios y establecimientos sanitarios de titularidad privada, así como la industria farmacéutica.</w:t>
      </w:r>
    </w:p>
    <w:p w:rsidR="00CE3D0A" w:rsidRDefault="00CE3D0A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2081251616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c) Practicar 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requisas temporales de todo tipo de bienes</w:t>
      </w:r>
      <w:r>
        <w:rPr>
          <w:rFonts w:ascii="Noto Serif" w:hAnsi="Noto Serif"/>
          <w:color w:val="4F4F4F"/>
          <w:sz w:val="26"/>
          <w:szCs w:val="26"/>
        </w:rPr>
        <w:t> e imponer prestaciones personales obligatorias, en aquellos casos en que resulte necesario para la adecuada protección de la salud pública, en el contexto de esta crisis sanitaria.</w:t>
      </w:r>
    </w:p>
    <w:p w:rsidR="00CE3D0A" w:rsidRDefault="00CE3D0A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2081251616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[</w:t>
      </w:r>
      <w:hyperlink r:id="rId7" w:history="1">
        <w:r>
          <w:rPr>
            <w:rStyle w:val="Hipervnculo"/>
            <w:rFonts w:ascii="Noto Serif" w:hAnsi="Noto Serif"/>
            <w:color w:val="005695"/>
            <w:sz w:val="26"/>
            <w:szCs w:val="26"/>
          </w:rPr>
          <w:t>Más información</w:t>
        </w:r>
      </w:hyperlink>
      <w:r>
        <w:rPr>
          <w:rFonts w:ascii="Noto Serif" w:hAnsi="Noto Serif"/>
          <w:color w:val="4F4F4F"/>
          <w:sz w:val="26"/>
          <w:szCs w:val="26"/>
        </w:rPr>
        <w:t>]</w:t>
      </w:r>
    </w:p>
    <w:p w:rsidR="00CE3D0A" w:rsidRDefault="00CE3D0A">
      <w:pPr>
        <w:pStyle w:val="Ttulo4"/>
        <w:shd w:val="clear" w:color="auto" w:fill="FFFFFF"/>
        <w:spacing w:before="0" w:after="48"/>
        <w:ind w:left="150" w:right="150"/>
        <w:divId w:val="2081251616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lastRenderedPageBreak/>
        <w:t>► Restricciones en los transportes.</w:t>
      </w:r>
    </w:p>
    <w:p w:rsidR="00CE3D0A" w:rsidRDefault="00CE3D0A">
      <w:pPr>
        <w:pStyle w:val="mce"/>
        <w:shd w:val="clear" w:color="auto" w:fill="FFFFFF"/>
        <w:spacing w:before="0" w:beforeAutospacing="0" w:after="225" w:afterAutospacing="0" w:line="405" w:lineRule="atLeast"/>
        <w:ind w:left="150" w:right="150"/>
        <w:divId w:val="2081251616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En relación con todos los medios de transporte de viajeros (trenes, aviones y autobuses), el presidente ha confirmado que, con carácter general, recortan a la mitad sus servicios, si bien en el caso de las Cercanías ferroviarias funcionarán al 100%.</w:t>
      </w:r>
    </w:p>
    <w:p w:rsidR="00CE3D0A" w:rsidRDefault="00CE3D0A">
      <w:pPr>
        <w:pStyle w:val="Ttulo4"/>
        <w:shd w:val="clear" w:color="auto" w:fill="FFFFFF"/>
        <w:spacing w:before="0" w:after="48"/>
        <w:ind w:left="150" w:right="150"/>
        <w:divId w:val="2081251616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► Medidas para garantizar el suministro alimentario. </w:t>
      </w:r>
    </w:p>
    <w:p w:rsidR="00CE3D0A" w:rsidRDefault="00CE3D0A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2081251616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El abastecimiento alimentario en los lugares de consumo y el funcionamiento de los servicios de los centros de producción, permitiendo la 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distribución</w:t>
      </w:r>
      <w:r>
        <w:rPr>
          <w:rFonts w:ascii="Noto Serif" w:hAnsi="Noto Serif"/>
          <w:color w:val="4F4F4F"/>
          <w:sz w:val="26"/>
          <w:szCs w:val="26"/>
        </w:rPr>
        <w:t> de alimentos desde el origen hasta los establecimientos comerciales de venta al consumidor, incluyendo almacenes, centros logísticos y mercados en destino.</w:t>
      </w:r>
    </w:p>
    <w:p w:rsidR="00CE3D0A" w:rsidRDefault="00CE3D0A">
      <w:pPr>
        <w:pStyle w:val="mce"/>
        <w:shd w:val="clear" w:color="auto" w:fill="FFFFFF"/>
        <w:spacing w:before="0" w:beforeAutospacing="0" w:after="0" w:afterAutospacing="0" w:line="405" w:lineRule="atLeast"/>
        <w:ind w:left="150" w:right="150"/>
        <w:divId w:val="2081251616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En particular, cuando resultara necesario por razones de seguridad, se podrá acordar el </w:t>
      </w:r>
      <w:r>
        <w:rPr>
          <w:rStyle w:val="Textoennegrita"/>
          <w:rFonts w:ascii="Noto Serif" w:hAnsi="Noto Serif"/>
          <w:color w:val="4F4F4F"/>
          <w:sz w:val="26"/>
          <w:szCs w:val="26"/>
        </w:rPr>
        <w:t>acompañamiento de los vehículos</w:t>
      </w:r>
      <w:r>
        <w:rPr>
          <w:rFonts w:ascii="Noto Serif" w:hAnsi="Noto Serif"/>
          <w:color w:val="4F4F4F"/>
          <w:sz w:val="26"/>
          <w:szCs w:val="26"/>
        </w:rPr>
        <w:t> que realicen el transporte de los alimentos.</w:t>
      </w:r>
    </w:p>
    <w:p w:rsidR="00CE3D0A" w:rsidRDefault="00CE3D0A">
      <w:pPr>
        <w:pStyle w:val="Ttulo4"/>
        <w:shd w:val="clear" w:color="auto" w:fill="FFFFFF"/>
        <w:spacing w:before="0" w:after="48"/>
        <w:ind w:left="150" w:right="150"/>
        <w:divId w:val="2081251616"/>
        <w:rPr>
          <w:rFonts w:ascii="Noto Serif" w:eastAsia="Times New Roman" w:hAnsi="Noto Serif"/>
          <w:color w:val="4F4F4F"/>
          <w:sz w:val="26"/>
          <w:szCs w:val="26"/>
        </w:rPr>
      </w:pPr>
      <w:r>
        <w:rPr>
          <w:rFonts w:ascii="Noto Serif" w:eastAsia="Times New Roman" w:hAnsi="Noto Serif"/>
          <w:color w:val="4F4F4F"/>
          <w:sz w:val="26"/>
          <w:szCs w:val="26"/>
        </w:rPr>
        <w:t>►Medidas económicas pendientes de aprobación.</w:t>
      </w:r>
    </w:p>
    <w:p w:rsidR="00CE3D0A" w:rsidRDefault="00CE3D0A">
      <w:pPr>
        <w:pStyle w:val="mce"/>
        <w:shd w:val="clear" w:color="auto" w:fill="FFFFFF"/>
        <w:spacing w:before="0" w:beforeAutospacing="0" w:after="225" w:afterAutospacing="0" w:line="405" w:lineRule="atLeast"/>
        <w:ind w:left="150" w:right="150"/>
        <w:divId w:val="2081251616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 Sánchez ha anunciado que se ha acordado implementar en el próximo Consejo de Ministros -próximo martes- cuatro grupos de medidas económicas para paliar los efectos del coronavirus.</w:t>
      </w:r>
    </w:p>
    <w:p w:rsidR="00CE3D0A" w:rsidRDefault="00CE3D0A">
      <w:pPr>
        <w:pStyle w:val="mce"/>
        <w:shd w:val="clear" w:color="auto" w:fill="FFFFFF"/>
        <w:spacing w:before="0" w:beforeAutospacing="0" w:after="225" w:afterAutospacing="0" w:line="405" w:lineRule="atLeast"/>
        <w:ind w:left="150" w:right="150"/>
        <w:divId w:val="2081251616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Se trata de medidas de apoyo a trabajadores, empresarios, autónomos, familias y colectivos más vulnerables; apoyo a la flexibilización de los mecanismos de ajustes de plantilla (</w:t>
      </w:r>
      <w:proofErr w:type="spellStart"/>
      <w:r>
        <w:rPr>
          <w:rFonts w:ascii="Noto Serif" w:hAnsi="Noto Serif"/>
          <w:color w:val="4F4F4F"/>
          <w:sz w:val="26"/>
          <w:szCs w:val="26"/>
        </w:rPr>
        <w:t>ERTEs</w:t>
      </w:r>
      <w:proofErr w:type="spellEnd"/>
      <w:r>
        <w:rPr>
          <w:rFonts w:ascii="Noto Serif" w:hAnsi="Noto Serif"/>
          <w:color w:val="4F4F4F"/>
          <w:sz w:val="26"/>
          <w:szCs w:val="26"/>
        </w:rPr>
        <w:t>) para evitar despidos; apoyo de actividad económica para garantizar la liquidez como consecuencia de la emergencia económica y apoyo a la investigación.</w:t>
      </w:r>
    </w:p>
    <w:p w:rsidR="00CE3D0A" w:rsidRDefault="00CE3D0A">
      <w:pPr>
        <w:pStyle w:val="mce"/>
        <w:shd w:val="clear" w:color="auto" w:fill="FFFFFF"/>
        <w:spacing w:before="0" w:beforeAutospacing="0" w:after="225" w:afterAutospacing="0" w:line="405" w:lineRule="atLeast"/>
        <w:ind w:left="150" w:right="150"/>
        <w:divId w:val="2081251616"/>
        <w:rPr>
          <w:rFonts w:ascii="Noto Serif" w:hAnsi="Noto Serif"/>
          <w:color w:val="4F4F4F"/>
          <w:sz w:val="26"/>
          <w:szCs w:val="26"/>
        </w:rPr>
      </w:pPr>
      <w:r>
        <w:rPr>
          <w:rFonts w:ascii="Noto Serif" w:hAnsi="Noto Serif"/>
          <w:color w:val="4F4F4F"/>
          <w:sz w:val="26"/>
          <w:szCs w:val="26"/>
        </w:rPr>
        <w:t>Entre las medidas anunciadas que aún están pendientes de aprobación, figuran la prestación para los padres que tengan que renunciar a su trabajo para cuidar a sus hijos o aplazamientos de cuotas a la Seguridad Social para las empresas que se vean afectadas.</w:t>
      </w:r>
    </w:p>
    <w:p w:rsidR="002D2060" w:rsidRDefault="002D2060"/>
    <w:sectPr w:rsidR="002D2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06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60"/>
    <w:rsid w:val="001204F2"/>
    <w:rsid w:val="002D2060"/>
    <w:rsid w:val="0057018C"/>
    <w:rsid w:val="005F0BDB"/>
    <w:rsid w:val="00707304"/>
    <w:rsid w:val="007975ED"/>
    <w:rsid w:val="00CE3D0A"/>
    <w:rsid w:val="00E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FF2AA"/>
  <w15:chartTrackingRefBased/>
  <w15:docId w15:val="{001BF119-7498-154F-97D8-D985359C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75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yline">
    <w:name w:val="byline"/>
    <w:basedOn w:val="Normal"/>
    <w:rsid w:val="002D20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ce">
    <w:name w:val="mce"/>
    <w:basedOn w:val="Normal"/>
    <w:rsid w:val="002D20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D2060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75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extoennegrita">
    <w:name w:val="Strong"/>
    <w:basedOn w:val="Fuentedeprrafopredeter"/>
    <w:uiPriority w:val="22"/>
    <w:qFormat/>
    <w:rsid w:val="007975ED"/>
    <w:rPr>
      <w:b/>
      <w:bCs/>
    </w:rPr>
  </w:style>
  <w:style w:type="paragraph" w:customStyle="1" w:styleId="mce1">
    <w:name w:val="mce1"/>
    <w:basedOn w:val="Normal"/>
    <w:rsid w:val="00EF7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eldiario.es/economia/economicas-transporte-intervencion-electricas-comerciales_0_1005799697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eldiario.es/temas/coronavirus/" TargetMode="External" /><Relationship Id="rId5" Type="http://schemas.openxmlformats.org/officeDocument/2006/relationships/hyperlink" Target="https://www.eldiario.es/coronavirus/boletin-hoy-significa-alarma_6_1005859411.html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1837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 nra</dc:creator>
  <cp:keywords/>
  <dc:description/>
  <cp:lastModifiedBy>nra nra</cp:lastModifiedBy>
  <cp:revision>7</cp:revision>
  <dcterms:created xsi:type="dcterms:W3CDTF">2020-03-14T22:11:00Z</dcterms:created>
  <dcterms:modified xsi:type="dcterms:W3CDTF">2020-03-14T22:16:00Z</dcterms:modified>
</cp:coreProperties>
</file>