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79CC" w14:textId="77777777" w:rsidR="00851DEC" w:rsidRPr="00254A54" w:rsidRDefault="00851DEC" w:rsidP="00254A54">
      <w:pPr>
        <w:spacing w:after="0"/>
        <w:jc w:val="center"/>
        <w:rPr>
          <w:rFonts w:ascii="Arial" w:hAnsi="Arial" w:cs="Arial"/>
          <w:b/>
          <w:sz w:val="20"/>
          <w:szCs w:val="20"/>
        </w:rPr>
      </w:pPr>
      <w:r w:rsidRPr="00254A54">
        <w:rPr>
          <w:rFonts w:ascii="Arial" w:hAnsi="Arial" w:cs="Arial"/>
          <w:b/>
          <w:sz w:val="20"/>
          <w:szCs w:val="20"/>
        </w:rPr>
        <w:t>AREA DE SERVICIOS SOCIALES</w:t>
      </w:r>
      <w:r w:rsidR="0026547A" w:rsidRPr="00254A54">
        <w:rPr>
          <w:rFonts w:ascii="Arial" w:hAnsi="Arial" w:cs="Arial"/>
          <w:b/>
          <w:sz w:val="20"/>
          <w:szCs w:val="20"/>
        </w:rPr>
        <w:t xml:space="preserve"> E IGUALDAD DE OPORTUNIDADES</w:t>
      </w:r>
    </w:p>
    <w:p w14:paraId="37755449" w14:textId="776E18C0" w:rsidR="00851DEC" w:rsidRPr="00254A54" w:rsidRDefault="00851DEC" w:rsidP="00254A54">
      <w:pPr>
        <w:spacing w:after="0"/>
        <w:jc w:val="center"/>
        <w:rPr>
          <w:rFonts w:ascii="Arial" w:hAnsi="Arial" w:cs="Arial"/>
          <w:b/>
          <w:sz w:val="20"/>
          <w:szCs w:val="20"/>
        </w:rPr>
      </w:pPr>
      <w:r w:rsidRPr="00254A54">
        <w:rPr>
          <w:rFonts w:ascii="Arial" w:hAnsi="Arial" w:cs="Arial"/>
          <w:b/>
          <w:sz w:val="20"/>
          <w:szCs w:val="20"/>
        </w:rPr>
        <w:t xml:space="preserve">SERVICIO </w:t>
      </w:r>
      <w:r w:rsidR="00254A54" w:rsidRPr="00254A54">
        <w:rPr>
          <w:rFonts w:ascii="Arial" w:hAnsi="Arial" w:cs="Arial"/>
          <w:b/>
          <w:sz w:val="20"/>
          <w:szCs w:val="20"/>
        </w:rPr>
        <w:t>ACCION SOCIAL</w:t>
      </w:r>
    </w:p>
    <w:p w14:paraId="2B2F51CF" w14:textId="77777777" w:rsidR="00851DEC" w:rsidRPr="00254A54" w:rsidRDefault="00851DEC" w:rsidP="00254A54">
      <w:pPr>
        <w:spacing w:after="0" w:line="240" w:lineRule="auto"/>
        <w:jc w:val="both"/>
        <w:rPr>
          <w:rFonts w:ascii="Arial" w:hAnsi="Arial" w:cs="Arial"/>
          <w:b/>
          <w:sz w:val="20"/>
          <w:szCs w:val="20"/>
        </w:rPr>
      </w:pPr>
    </w:p>
    <w:p w14:paraId="72E86B47" w14:textId="546E0228" w:rsidR="00254A54" w:rsidRPr="00254A54" w:rsidRDefault="008D7C01" w:rsidP="00254A54">
      <w:pPr>
        <w:pStyle w:val="Cuerpodeltexto0"/>
        <w:shd w:val="clear" w:color="auto" w:fill="auto"/>
        <w:spacing w:after="0"/>
        <w:ind w:firstLine="0"/>
        <w:jc w:val="both"/>
        <w:rPr>
          <w:rFonts w:ascii="Arial" w:hAnsi="Arial" w:cs="Arial"/>
          <w:b/>
          <w:bCs/>
          <w:sz w:val="20"/>
          <w:szCs w:val="20"/>
        </w:rPr>
      </w:pPr>
      <w:r w:rsidRPr="00254A54">
        <w:rPr>
          <w:rFonts w:ascii="Arial" w:hAnsi="Arial" w:cs="Arial"/>
          <w:b/>
          <w:sz w:val="20"/>
          <w:szCs w:val="20"/>
        </w:rPr>
        <w:t xml:space="preserve">EXTRACTO DE ACUERDO Nº </w:t>
      </w:r>
      <w:r w:rsidR="007C6BCA">
        <w:rPr>
          <w:rFonts w:ascii="Arial" w:hAnsi="Arial" w:cs="Arial"/>
          <w:b/>
          <w:sz w:val="20"/>
          <w:szCs w:val="20"/>
        </w:rPr>
        <w:t>71/21</w:t>
      </w:r>
      <w:r w:rsidRPr="00254A54">
        <w:rPr>
          <w:rFonts w:ascii="Arial" w:hAnsi="Arial" w:cs="Arial"/>
          <w:b/>
          <w:sz w:val="20"/>
          <w:szCs w:val="20"/>
        </w:rPr>
        <w:t xml:space="preserve"> DE </w:t>
      </w:r>
      <w:r w:rsidR="00254A54" w:rsidRPr="00254A54">
        <w:rPr>
          <w:rFonts w:ascii="Arial" w:hAnsi="Arial" w:cs="Arial"/>
          <w:b/>
          <w:sz w:val="20"/>
          <w:szCs w:val="20"/>
        </w:rPr>
        <w:t>22 DE ABRIL DE 2021</w:t>
      </w:r>
      <w:r w:rsidRPr="00254A54">
        <w:rPr>
          <w:rFonts w:ascii="Arial" w:hAnsi="Arial" w:cs="Arial"/>
          <w:b/>
          <w:sz w:val="20"/>
          <w:szCs w:val="20"/>
        </w:rPr>
        <w:t xml:space="preserve"> DE LA JUNTA DE GOBIERNO, </w:t>
      </w:r>
      <w:r w:rsidR="00D701ED" w:rsidRPr="00254A54">
        <w:rPr>
          <w:rFonts w:ascii="Arial" w:hAnsi="Arial" w:cs="Arial"/>
          <w:b/>
          <w:sz w:val="20"/>
          <w:szCs w:val="20"/>
        </w:rPr>
        <w:t xml:space="preserve"> </w:t>
      </w:r>
      <w:r w:rsidRPr="00254A54">
        <w:rPr>
          <w:rFonts w:ascii="Arial" w:hAnsi="Arial" w:cs="Arial"/>
          <w:b/>
          <w:sz w:val="20"/>
          <w:szCs w:val="20"/>
        </w:rPr>
        <w:t xml:space="preserve">POR </w:t>
      </w:r>
      <w:r w:rsidR="00C4315D" w:rsidRPr="00254A54">
        <w:rPr>
          <w:rFonts w:ascii="Arial" w:hAnsi="Arial" w:cs="Arial"/>
          <w:b/>
          <w:sz w:val="20"/>
          <w:szCs w:val="20"/>
        </w:rPr>
        <w:t>LA</w:t>
      </w:r>
      <w:r w:rsidRPr="00254A54">
        <w:rPr>
          <w:rFonts w:ascii="Arial" w:hAnsi="Arial" w:cs="Arial"/>
          <w:b/>
          <w:sz w:val="20"/>
          <w:szCs w:val="20"/>
        </w:rPr>
        <w:t xml:space="preserve"> QUE SE APRUEBAN</w:t>
      </w:r>
      <w:r w:rsidR="00533C81" w:rsidRPr="00254A54">
        <w:rPr>
          <w:rFonts w:ascii="Arial" w:hAnsi="Arial" w:cs="Arial"/>
          <w:b/>
          <w:sz w:val="20"/>
          <w:szCs w:val="20"/>
        </w:rPr>
        <w:t xml:space="preserve"> L</w:t>
      </w:r>
      <w:r w:rsidR="009F120F" w:rsidRPr="00254A54">
        <w:rPr>
          <w:rFonts w:ascii="Arial" w:hAnsi="Arial" w:cs="Arial"/>
          <w:b/>
          <w:sz w:val="20"/>
          <w:szCs w:val="20"/>
        </w:rPr>
        <w:t xml:space="preserve">AS </w:t>
      </w:r>
      <w:r w:rsidR="00254A54" w:rsidRPr="00254A54">
        <w:rPr>
          <w:rFonts w:ascii="Arial" w:hAnsi="Arial" w:cs="Arial"/>
          <w:b/>
          <w:bCs/>
          <w:sz w:val="20"/>
          <w:szCs w:val="20"/>
        </w:rPr>
        <w:t>BASES REGULADORAS Y CONVOCATORIA DE AYUDAS ECONÓMICAS A PERSONAS FÍSICAS PARA EL TRANSPORTE A OTROS MUNICIPIOS DE LA PROVINCIA DE VALLADOLID DE MENOS DE 20.000 HABITANTES PARA LA VACUNACIÓN CONTRA EL CORONAVIRUS.</w:t>
      </w:r>
    </w:p>
    <w:p w14:paraId="51622B25" w14:textId="59686FBD" w:rsidR="0026547A" w:rsidRPr="00254A54" w:rsidRDefault="0026547A" w:rsidP="00254A54">
      <w:pPr>
        <w:pStyle w:val="Cuerpodeltexto0"/>
        <w:shd w:val="clear" w:color="auto" w:fill="auto"/>
        <w:spacing w:after="0"/>
        <w:ind w:firstLine="0"/>
        <w:jc w:val="both"/>
        <w:rPr>
          <w:rFonts w:ascii="Arial" w:hAnsi="Arial" w:cs="Arial"/>
          <w:b/>
          <w:bCs/>
          <w:sz w:val="20"/>
          <w:szCs w:val="20"/>
        </w:rPr>
      </w:pPr>
    </w:p>
    <w:p w14:paraId="3E1E0614" w14:textId="77777777" w:rsidR="00533C81" w:rsidRPr="00254A54" w:rsidRDefault="00533C81" w:rsidP="00254A54">
      <w:pPr>
        <w:spacing w:after="0" w:line="240" w:lineRule="auto"/>
        <w:jc w:val="both"/>
        <w:rPr>
          <w:rFonts w:ascii="Arial" w:hAnsi="Arial" w:cs="Arial"/>
          <w:b/>
          <w:sz w:val="20"/>
          <w:szCs w:val="20"/>
        </w:rPr>
      </w:pPr>
    </w:p>
    <w:p w14:paraId="20DC0CBA" w14:textId="77777777" w:rsidR="00851DEC" w:rsidRPr="00254A54" w:rsidRDefault="00851DEC" w:rsidP="00254A54">
      <w:pPr>
        <w:spacing w:after="0" w:line="240" w:lineRule="auto"/>
        <w:jc w:val="both"/>
        <w:rPr>
          <w:rFonts w:ascii="Arial" w:hAnsi="Arial" w:cs="Arial"/>
          <w:sz w:val="20"/>
          <w:szCs w:val="20"/>
        </w:rPr>
      </w:pPr>
      <w:r w:rsidRPr="00254A54">
        <w:rPr>
          <w:rFonts w:ascii="Arial" w:hAnsi="Arial" w:cs="Arial"/>
          <w:sz w:val="20"/>
          <w:szCs w:val="20"/>
        </w:rPr>
        <w:t xml:space="preserve">De conformidad con lo previsto en los artículos 17.3.b y 20.8.a de la Ley 38/2003, de 17 de noviembre, General de Subvenciones, se publica el extracto de la convocatoria cuyo texto completo puede consultarse en la Base Nacional de Subvenciones </w:t>
      </w:r>
      <w:hyperlink r:id="rId7" w:history="1">
        <w:r w:rsidRPr="00254A54">
          <w:rPr>
            <w:rStyle w:val="Hipervnculo"/>
            <w:rFonts w:ascii="Arial" w:hAnsi="Arial" w:cs="Arial"/>
            <w:sz w:val="20"/>
            <w:szCs w:val="20"/>
          </w:rPr>
          <w:t>http://www.pap.minhap.gob.es/bdnstrans/es/index</w:t>
        </w:r>
      </w:hyperlink>
    </w:p>
    <w:p w14:paraId="34E0FEC8" w14:textId="77777777" w:rsidR="00533C81" w:rsidRPr="00254A54" w:rsidRDefault="00533C81" w:rsidP="00254A54">
      <w:pPr>
        <w:spacing w:after="0" w:line="240" w:lineRule="auto"/>
        <w:jc w:val="both"/>
        <w:rPr>
          <w:rFonts w:ascii="Arial" w:hAnsi="Arial" w:cs="Arial"/>
          <w:sz w:val="20"/>
          <w:szCs w:val="20"/>
        </w:rPr>
      </w:pPr>
    </w:p>
    <w:p w14:paraId="369B15E0" w14:textId="77777777" w:rsidR="00533C81" w:rsidRPr="00254A54" w:rsidRDefault="00533C81" w:rsidP="00254A54">
      <w:pPr>
        <w:spacing w:after="0" w:line="240" w:lineRule="auto"/>
        <w:jc w:val="both"/>
        <w:rPr>
          <w:rFonts w:ascii="Arial" w:hAnsi="Arial" w:cs="Arial"/>
          <w:b/>
          <w:sz w:val="20"/>
          <w:szCs w:val="20"/>
        </w:rPr>
      </w:pPr>
      <w:r w:rsidRPr="00254A54">
        <w:rPr>
          <w:rFonts w:ascii="Arial" w:hAnsi="Arial" w:cs="Arial"/>
          <w:b/>
          <w:sz w:val="20"/>
          <w:szCs w:val="20"/>
        </w:rPr>
        <w:t>Primero. Beneficiarios.</w:t>
      </w:r>
    </w:p>
    <w:p w14:paraId="3BA983C9" w14:textId="77777777" w:rsidR="00254A54" w:rsidRPr="00254A54" w:rsidRDefault="00254A54" w:rsidP="00254A54">
      <w:pPr>
        <w:pStyle w:val="Cuerpodeltexto0"/>
        <w:shd w:val="clear" w:color="auto" w:fill="auto"/>
        <w:spacing w:after="0"/>
        <w:ind w:firstLine="0"/>
        <w:jc w:val="both"/>
        <w:rPr>
          <w:rFonts w:ascii="Arial" w:hAnsi="Arial" w:cs="Arial"/>
          <w:bCs/>
          <w:sz w:val="20"/>
          <w:szCs w:val="20"/>
        </w:rPr>
      </w:pPr>
      <w:r w:rsidRPr="00254A54">
        <w:rPr>
          <w:rFonts w:ascii="Arial" w:hAnsi="Arial" w:cs="Arial"/>
          <w:sz w:val="20"/>
          <w:szCs w:val="20"/>
        </w:rPr>
        <w:t xml:space="preserve">Personas físicas que cumplan los siguientes requisitos en </w:t>
      </w:r>
      <w:r w:rsidRPr="00254A54">
        <w:rPr>
          <w:rFonts w:ascii="Arial" w:hAnsi="Arial" w:cs="Arial"/>
          <w:bCs/>
          <w:sz w:val="20"/>
          <w:szCs w:val="20"/>
        </w:rPr>
        <w:t>la fecha de presentación de la solicitud:</w:t>
      </w:r>
    </w:p>
    <w:p w14:paraId="713188AA" w14:textId="77777777" w:rsidR="00254A54" w:rsidRPr="00254A54" w:rsidRDefault="00254A54" w:rsidP="00254A54">
      <w:pPr>
        <w:pStyle w:val="Cuerpodeltexto0"/>
        <w:numPr>
          <w:ilvl w:val="0"/>
          <w:numId w:val="4"/>
        </w:numPr>
        <w:shd w:val="clear" w:color="auto" w:fill="auto"/>
        <w:tabs>
          <w:tab w:val="left" w:pos="426"/>
          <w:tab w:val="left" w:pos="1506"/>
        </w:tabs>
        <w:spacing w:after="0"/>
        <w:ind w:left="426" w:hanging="426"/>
        <w:jc w:val="both"/>
        <w:rPr>
          <w:rFonts w:ascii="Arial" w:hAnsi="Arial" w:cs="Arial"/>
          <w:sz w:val="20"/>
          <w:szCs w:val="20"/>
        </w:rPr>
      </w:pPr>
      <w:r w:rsidRPr="00254A54">
        <w:rPr>
          <w:rFonts w:ascii="Arial" w:hAnsi="Arial" w:cs="Arial"/>
          <w:sz w:val="20"/>
          <w:szCs w:val="20"/>
        </w:rPr>
        <w:t>Estar empadronadas y residir en un municipio de la provincia de Valladolid con menos de 20.000 habitantes, al menos desde el 1 de enero de 2021.</w:t>
      </w:r>
    </w:p>
    <w:p w14:paraId="1454C903" w14:textId="77777777" w:rsidR="00254A54" w:rsidRPr="00254A54" w:rsidRDefault="00254A54" w:rsidP="00254A54">
      <w:pPr>
        <w:pStyle w:val="Cuerpodeltexto0"/>
        <w:numPr>
          <w:ilvl w:val="0"/>
          <w:numId w:val="4"/>
        </w:numPr>
        <w:shd w:val="clear" w:color="auto" w:fill="auto"/>
        <w:tabs>
          <w:tab w:val="left" w:pos="426"/>
          <w:tab w:val="left" w:pos="1506"/>
        </w:tabs>
        <w:spacing w:after="0"/>
        <w:ind w:left="426" w:hanging="426"/>
        <w:jc w:val="both"/>
        <w:rPr>
          <w:rFonts w:ascii="Arial" w:hAnsi="Arial" w:cs="Arial"/>
          <w:sz w:val="20"/>
          <w:szCs w:val="20"/>
        </w:rPr>
      </w:pPr>
      <w:r w:rsidRPr="00254A54">
        <w:rPr>
          <w:rFonts w:ascii="Arial" w:hAnsi="Arial" w:cs="Arial"/>
          <w:sz w:val="20"/>
          <w:szCs w:val="20"/>
        </w:rPr>
        <w:t>Haber acudido al lugar de vacunación a un municipio diferente al de su residencia.</w:t>
      </w:r>
    </w:p>
    <w:p w14:paraId="13B03742" w14:textId="77777777" w:rsidR="00254A54" w:rsidRPr="00254A54" w:rsidRDefault="00254A54" w:rsidP="00254A54">
      <w:pPr>
        <w:pStyle w:val="Cuerpodeltexto0"/>
        <w:numPr>
          <w:ilvl w:val="0"/>
          <w:numId w:val="4"/>
        </w:numPr>
        <w:shd w:val="clear" w:color="auto" w:fill="auto"/>
        <w:tabs>
          <w:tab w:val="left" w:pos="426"/>
          <w:tab w:val="left" w:pos="1506"/>
        </w:tabs>
        <w:spacing w:after="0"/>
        <w:ind w:left="426" w:hanging="426"/>
        <w:jc w:val="both"/>
        <w:rPr>
          <w:rFonts w:ascii="Arial" w:hAnsi="Arial" w:cs="Arial"/>
          <w:sz w:val="20"/>
          <w:szCs w:val="20"/>
        </w:rPr>
      </w:pPr>
      <w:r w:rsidRPr="00254A54">
        <w:rPr>
          <w:rFonts w:ascii="Arial" w:hAnsi="Arial" w:cs="Arial"/>
          <w:sz w:val="20"/>
          <w:szCs w:val="20"/>
        </w:rPr>
        <w:t>Haber realizado el desplazamiento en transporte público (autobús, taxi, VTC –Vehículo de Transporte con Conductor-, etc.)  el día de la vacunación.</w:t>
      </w:r>
    </w:p>
    <w:p w14:paraId="6A44972C" w14:textId="77777777" w:rsidR="00254A54" w:rsidRPr="00254A54" w:rsidRDefault="00254A54" w:rsidP="00254A54">
      <w:pPr>
        <w:pStyle w:val="Cuerpodeltexto0"/>
        <w:numPr>
          <w:ilvl w:val="0"/>
          <w:numId w:val="4"/>
        </w:numPr>
        <w:shd w:val="clear" w:color="auto" w:fill="auto"/>
        <w:tabs>
          <w:tab w:val="left" w:pos="426"/>
          <w:tab w:val="left" w:pos="1506"/>
        </w:tabs>
        <w:spacing w:after="0"/>
        <w:ind w:left="426" w:hanging="426"/>
        <w:jc w:val="both"/>
        <w:rPr>
          <w:rFonts w:ascii="Arial" w:hAnsi="Arial" w:cs="Arial"/>
          <w:sz w:val="20"/>
          <w:szCs w:val="20"/>
        </w:rPr>
      </w:pPr>
      <w:r w:rsidRPr="00254A54">
        <w:rPr>
          <w:rFonts w:ascii="Arial" w:hAnsi="Arial" w:cs="Arial"/>
          <w:sz w:val="20"/>
          <w:szCs w:val="20"/>
        </w:rPr>
        <w:t>No haber sido perceptor de otra ayuda económica para el mismo fin.</w:t>
      </w:r>
    </w:p>
    <w:p w14:paraId="646855AA" w14:textId="77777777" w:rsidR="00254A54" w:rsidRPr="00254A54" w:rsidRDefault="00254A54" w:rsidP="00254A54">
      <w:pPr>
        <w:pStyle w:val="Cuerpodeltexto0"/>
        <w:numPr>
          <w:ilvl w:val="0"/>
          <w:numId w:val="4"/>
        </w:numPr>
        <w:shd w:val="clear" w:color="auto" w:fill="auto"/>
        <w:tabs>
          <w:tab w:val="left" w:pos="426"/>
          <w:tab w:val="left" w:pos="1506"/>
        </w:tabs>
        <w:spacing w:after="0"/>
        <w:ind w:left="426" w:hanging="426"/>
        <w:jc w:val="both"/>
        <w:rPr>
          <w:rFonts w:ascii="Arial" w:hAnsi="Arial" w:cs="Arial"/>
          <w:sz w:val="20"/>
          <w:szCs w:val="20"/>
        </w:rPr>
      </w:pPr>
      <w:r w:rsidRPr="00254A54">
        <w:rPr>
          <w:rFonts w:ascii="Arial" w:hAnsi="Arial" w:cs="Arial"/>
          <w:sz w:val="20"/>
          <w:szCs w:val="20"/>
        </w:rPr>
        <w:t>No disponer de otro medio de transporte para la vacunación.</w:t>
      </w:r>
    </w:p>
    <w:p w14:paraId="72BE2284" w14:textId="77777777" w:rsidR="00851DEC" w:rsidRPr="00254A54" w:rsidRDefault="00851DEC" w:rsidP="00254A54">
      <w:pPr>
        <w:spacing w:after="0" w:line="240" w:lineRule="auto"/>
        <w:jc w:val="both"/>
        <w:rPr>
          <w:rFonts w:ascii="Arial" w:hAnsi="Arial" w:cs="Arial"/>
          <w:b/>
          <w:sz w:val="20"/>
          <w:szCs w:val="20"/>
        </w:rPr>
      </w:pPr>
    </w:p>
    <w:p w14:paraId="033F1BDE" w14:textId="77777777" w:rsidR="009C5E6A" w:rsidRPr="00254A54" w:rsidRDefault="009C5E6A" w:rsidP="00254A54">
      <w:pPr>
        <w:autoSpaceDE w:val="0"/>
        <w:autoSpaceDN w:val="0"/>
        <w:adjustRightInd w:val="0"/>
        <w:spacing w:after="0" w:line="240" w:lineRule="auto"/>
        <w:jc w:val="both"/>
        <w:rPr>
          <w:rFonts w:ascii="Arial" w:hAnsi="Arial" w:cs="Arial"/>
          <w:b/>
          <w:color w:val="000000"/>
          <w:sz w:val="20"/>
          <w:szCs w:val="20"/>
        </w:rPr>
      </w:pPr>
      <w:r w:rsidRPr="00254A54">
        <w:rPr>
          <w:rFonts w:ascii="Arial" w:hAnsi="Arial" w:cs="Arial"/>
          <w:b/>
          <w:color w:val="000000"/>
          <w:sz w:val="20"/>
          <w:szCs w:val="20"/>
        </w:rPr>
        <w:t>Segundo. Objeto.</w:t>
      </w:r>
    </w:p>
    <w:p w14:paraId="76A23871" w14:textId="77777777" w:rsidR="00254A54" w:rsidRPr="00254A54" w:rsidRDefault="00254A54" w:rsidP="00254A54">
      <w:pPr>
        <w:pStyle w:val="Cuerpodeltexto0"/>
        <w:shd w:val="clear" w:color="auto" w:fill="auto"/>
        <w:spacing w:after="0"/>
        <w:ind w:firstLine="0"/>
        <w:jc w:val="both"/>
        <w:rPr>
          <w:rFonts w:ascii="Arial" w:hAnsi="Arial" w:cs="Arial"/>
          <w:sz w:val="20"/>
          <w:szCs w:val="20"/>
        </w:rPr>
      </w:pPr>
      <w:r w:rsidRPr="00254A54">
        <w:rPr>
          <w:rFonts w:ascii="Arial" w:hAnsi="Arial" w:cs="Arial"/>
          <w:sz w:val="20"/>
          <w:szCs w:val="20"/>
        </w:rPr>
        <w:t>Ayudas económicas individuales dirigidas a personas físicas, para facilitar el transporte con motivo de la vacunación contra el coronavirus en un municipio de la provincia de Valladolid de menos de 20.000 habitantes distinto al de su empadronamiento, para el periodo comprendido desde el inicio de la vacunación hasta el 31 de octubre de 2021.</w:t>
      </w:r>
    </w:p>
    <w:p w14:paraId="194C563F" w14:textId="77777777" w:rsidR="009C5E6A" w:rsidRPr="00254A54" w:rsidRDefault="009C5E6A" w:rsidP="00254A54">
      <w:pPr>
        <w:autoSpaceDE w:val="0"/>
        <w:autoSpaceDN w:val="0"/>
        <w:adjustRightInd w:val="0"/>
        <w:spacing w:after="0" w:line="240" w:lineRule="auto"/>
        <w:jc w:val="both"/>
        <w:rPr>
          <w:rFonts w:ascii="Arial" w:hAnsi="Arial" w:cs="Arial"/>
          <w:sz w:val="20"/>
          <w:szCs w:val="20"/>
          <w:lang w:val="x-none"/>
        </w:rPr>
      </w:pPr>
    </w:p>
    <w:p w14:paraId="209566DC" w14:textId="77777777" w:rsidR="009C5E6A" w:rsidRPr="00254A54" w:rsidRDefault="009C5E6A" w:rsidP="00254A54">
      <w:pPr>
        <w:autoSpaceDE w:val="0"/>
        <w:autoSpaceDN w:val="0"/>
        <w:adjustRightInd w:val="0"/>
        <w:spacing w:after="0" w:line="240" w:lineRule="auto"/>
        <w:jc w:val="both"/>
        <w:rPr>
          <w:rFonts w:ascii="Arial" w:hAnsi="Arial" w:cs="Arial"/>
          <w:b/>
          <w:sz w:val="20"/>
          <w:szCs w:val="20"/>
        </w:rPr>
      </w:pPr>
      <w:r w:rsidRPr="00254A54">
        <w:rPr>
          <w:rFonts w:ascii="Arial" w:hAnsi="Arial" w:cs="Arial"/>
          <w:b/>
          <w:sz w:val="20"/>
          <w:szCs w:val="20"/>
        </w:rPr>
        <w:t>Tercero. Bases Reguladoras.</w:t>
      </w:r>
    </w:p>
    <w:p w14:paraId="1E97D3B3" w14:textId="77777777" w:rsidR="009C5E6A" w:rsidRPr="00254A54" w:rsidRDefault="009C5E6A" w:rsidP="00254A54">
      <w:pPr>
        <w:autoSpaceDE w:val="0"/>
        <w:autoSpaceDN w:val="0"/>
        <w:adjustRightInd w:val="0"/>
        <w:spacing w:after="0" w:line="240" w:lineRule="auto"/>
        <w:jc w:val="both"/>
        <w:rPr>
          <w:rFonts w:ascii="Arial" w:hAnsi="Arial" w:cs="Arial"/>
          <w:sz w:val="20"/>
          <w:szCs w:val="20"/>
        </w:rPr>
      </w:pPr>
      <w:r w:rsidRPr="00254A54">
        <w:rPr>
          <w:rFonts w:ascii="Arial" w:hAnsi="Arial" w:cs="Arial"/>
          <w:sz w:val="20"/>
          <w:szCs w:val="20"/>
        </w:rPr>
        <w:t>Ordenanza General de Subvenciones de la Diputación de Valladolid (B.O.P. de Valladolid de 6 de marzo de 2006)</w:t>
      </w:r>
    </w:p>
    <w:p w14:paraId="41A14255" w14:textId="77777777" w:rsidR="009C5E6A" w:rsidRPr="00254A54" w:rsidRDefault="009C5E6A" w:rsidP="00254A54">
      <w:pPr>
        <w:autoSpaceDE w:val="0"/>
        <w:autoSpaceDN w:val="0"/>
        <w:adjustRightInd w:val="0"/>
        <w:spacing w:after="0" w:line="240" w:lineRule="auto"/>
        <w:jc w:val="both"/>
        <w:rPr>
          <w:rFonts w:ascii="Arial" w:hAnsi="Arial" w:cs="Arial"/>
          <w:sz w:val="20"/>
          <w:szCs w:val="20"/>
        </w:rPr>
      </w:pPr>
    </w:p>
    <w:p w14:paraId="627A9B95" w14:textId="77777777" w:rsidR="009C5E6A" w:rsidRPr="00254A54" w:rsidRDefault="009C5E6A" w:rsidP="00254A54">
      <w:pPr>
        <w:autoSpaceDE w:val="0"/>
        <w:autoSpaceDN w:val="0"/>
        <w:adjustRightInd w:val="0"/>
        <w:spacing w:after="0" w:line="240" w:lineRule="auto"/>
        <w:jc w:val="both"/>
        <w:rPr>
          <w:rFonts w:ascii="Arial" w:hAnsi="Arial" w:cs="Arial"/>
          <w:b/>
          <w:sz w:val="20"/>
          <w:szCs w:val="20"/>
        </w:rPr>
      </w:pPr>
      <w:r w:rsidRPr="00254A54">
        <w:rPr>
          <w:rFonts w:ascii="Arial" w:hAnsi="Arial" w:cs="Arial"/>
          <w:b/>
          <w:sz w:val="20"/>
          <w:szCs w:val="20"/>
        </w:rPr>
        <w:t>Cuarto. Cuantía.</w:t>
      </w:r>
    </w:p>
    <w:p w14:paraId="14AF81C4" w14:textId="3DD96941" w:rsidR="009C5E6A" w:rsidRPr="00254A54" w:rsidRDefault="009C5E6A" w:rsidP="00254A54">
      <w:pPr>
        <w:autoSpaceDE w:val="0"/>
        <w:autoSpaceDN w:val="0"/>
        <w:adjustRightInd w:val="0"/>
        <w:spacing w:after="0" w:line="240" w:lineRule="auto"/>
        <w:jc w:val="both"/>
        <w:rPr>
          <w:rFonts w:ascii="Arial" w:hAnsi="Arial" w:cs="Arial"/>
          <w:sz w:val="20"/>
          <w:szCs w:val="20"/>
        </w:rPr>
      </w:pPr>
      <w:r w:rsidRPr="00254A54">
        <w:rPr>
          <w:rFonts w:ascii="Arial" w:hAnsi="Arial" w:cs="Arial"/>
          <w:sz w:val="20"/>
          <w:szCs w:val="20"/>
        </w:rPr>
        <w:t>La cuantía total de las subvenciones</w:t>
      </w:r>
      <w:r w:rsidR="00CB396E" w:rsidRPr="00254A54">
        <w:rPr>
          <w:rFonts w:ascii="Arial" w:hAnsi="Arial" w:cs="Arial"/>
          <w:sz w:val="20"/>
          <w:szCs w:val="20"/>
        </w:rPr>
        <w:t xml:space="preserve">: </w:t>
      </w:r>
      <w:r w:rsidR="00254A54" w:rsidRPr="00254A54">
        <w:rPr>
          <w:rFonts w:ascii="Arial" w:hAnsi="Arial" w:cs="Arial"/>
          <w:sz w:val="20"/>
          <w:szCs w:val="20"/>
        </w:rPr>
        <w:t>6</w:t>
      </w:r>
      <w:r w:rsidRPr="00254A54">
        <w:rPr>
          <w:rFonts w:ascii="Arial" w:hAnsi="Arial" w:cs="Arial"/>
          <w:sz w:val="20"/>
          <w:szCs w:val="20"/>
        </w:rPr>
        <w:t xml:space="preserve">0.000 </w:t>
      </w:r>
      <w:r w:rsidR="005453ED" w:rsidRPr="00254A54">
        <w:rPr>
          <w:rFonts w:ascii="Arial" w:hAnsi="Arial" w:cs="Arial"/>
          <w:sz w:val="20"/>
          <w:szCs w:val="20"/>
        </w:rPr>
        <w:t>euros</w:t>
      </w:r>
      <w:r w:rsidRPr="00254A54">
        <w:rPr>
          <w:rFonts w:ascii="Arial" w:hAnsi="Arial" w:cs="Arial"/>
          <w:sz w:val="20"/>
          <w:szCs w:val="20"/>
        </w:rPr>
        <w:t>.</w:t>
      </w:r>
    </w:p>
    <w:p w14:paraId="49833C98" w14:textId="77777777" w:rsidR="009C5E6A" w:rsidRPr="00254A54" w:rsidRDefault="009C5E6A" w:rsidP="00254A54">
      <w:pPr>
        <w:autoSpaceDE w:val="0"/>
        <w:autoSpaceDN w:val="0"/>
        <w:adjustRightInd w:val="0"/>
        <w:spacing w:after="0" w:line="240" w:lineRule="auto"/>
        <w:jc w:val="both"/>
        <w:rPr>
          <w:rFonts w:ascii="Arial" w:hAnsi="Arial" w:cs="Arial"/>
          <w:color w:val="000000"/>
          <w:sz w:val="20"/>
          <w:szCs w:val="20"/>
        </w:rPr>
      </w:pPr>
    </w:p>
    <w:p w14:paraId="4AB8796C" w14:textId="77777777" w:rsidR="009C5E6A" w:rsidRPr="00254A54" w:rsidRDefault="009C5E6A" w:rsidP="00254A54">
      <w:pPr>
        <w:autoSpaceDE w:val="0"/>
        <w:autoSpaceDN w:val="0"/>
        <w:adjustRightInd w:val="0"/>
        <w:spacing w:after="0" w:line="240" w:lineRule="auto"/>
        <w:jc w:val="both"/>
        <w:rPr>
          <w:rFonts w:ascii="Arial" w:hAnsi="Arial" w:cs="Arial"/>
          <w:b/>
          <w:color w:val="000000"/>
          <w:sz w:val="20"/>
          <w:szCs w:val="20"/>
        </w:rPr>
      </w:pPr>
      <w:r w:rsidRPr="00254A54">
        <w:rPr>
          <w:rFonts w:ascii="Arial" w:hAnsi="Arial" w:cs="Arial"/>
          <w:b/>
          <w:color w:val="000000"/>
          <w:sz w:val="20"/>
          <w:szCs w:val="20"/>
        </w:rPr>
        <w:t>Quinto. Plazo de presentación de solicitudes</w:t>
      </w:r>
      <w:r w:rsidR="00EA2525" w:rsidRPr="00254A54">
        <w:rPr>
          <w:rFonts w:ascii="Arial" w:hAnsi="Arial" w:cs="Arial"/>
          <w:b/>
          <w:color w:val="000000"/>
          <w:sz w:val="20"/>
          <w:szCs w:val="20"/>
        </w:rPr>
        <w:t>.</w:t>
      </w:r>
    </w:p>
    <w:p w14:paraId="1DB14A74" w14:textId="77777777" w:rsidR="00254A54" w:rsidRPr="00254A54" w:rsidRDefault="00FE66A0" w:rsidP="00254A54">
      <w:pPr>
        <w:pStyle w:val="Cuerpodeltexto0"/>
        <w:shd w:val="clear" w:color="auto" w:fill="auto"/>
        <w:spacing w:after="0"/>
        <w:ind w:firstLine="0"/>
        <w:jc w:val="both"/>
        <w:rPr>
          <w:rFonts w:ascii="Arial" w:hAnsi="Arial" w:cs="Arial"/>
          <w:sz w:val="20"/>
          <w:szCs w:val="20"/>
        </w:rPr>
      </w:pPr>
      <w:r w:rsidRPr="00254A54">
        <w:rPr>
          <w:rFonts w:ascii="Arial" w:hAnsi="Arial" w:cs="Arial"/>
          <w:sz w:val="20"/>
          <w:szCs w:val="20"/>
        </w:rPr>
        <w:t xml:space="preserve">El plazo de presentación de solicitudes </w:t>
      </w:r>
      <w:r w:rsidR="00254A54" w:rsidRPr="00254A54">
        <w:rPr>
          <w:rFonts w:ascii="Arial" w:hAnsi="Arial" w:cs="Arial"/>
          <w:sz w:val="20"/>
          <w:szCs w:val="20"/>
        </w:rPr>
        <w:t xml:space="preserve">finalizará el día </w:t>
      </w:r>
      <w:r w:rsidR="00254A54" w:rsidRPr="00254A54">
        <w:rPr>
          <w:rFonts w:ascii="Arial" w:hAnsi="Arial" w:cs="Arial"/>
          <w:b/>
          <w:bCs/>
          <w:sz w:val="20"/>
          <w:szCs w:val="20"/>
          <w:u w:val="single"/>
        </w:rPr>
        <w:t>31 de octubre de 2021</w:t>
      </w:r>
      <w:r w:rsidR="00254A54" w:rsidRPr="00254A54">
        <w:rPr>
          <w:rFonts w:ascii="Arial" w:hAnsi="Arial" w:cs="Arial"/>
          <w:b/>
          <w:bCs/>
          <w:sz w:val="20"/>
          <w:szCs w:val="20"/>
        </w:rPr>
        <w:t xml:space="preserve"> (incluido)</w:t>
      </w:r>
      <w:r w:rsidR="00254A54" w:rsidRPr="00254A54">
        <w:rPr>
          <w:rFonts w:ascii="Arial" w:hAnsi="Arial" w:cs="Arial"/>
          <w:sz w:val="20"/>
          <w:szCs w:val="20"/>
        </w:rPr>
        <w:t>.</w:t>
      </w:r>
    </w:p>
    <w:p w14:paraId="31600848" w14:textId="77777777" w:rsidR="00254A54" w:rsidRDefault="00254A54" w:rsidP="00254A54">
      <w:pPr>
        <w:pStyle w:val="Cuerpodeltexto0"/>
        <w:shd w:val="clear" w:color="auto" w:fill="auto"/>
        <w:spacing w:after="0"/>
        <w:ind w:firstLine="0"/>
        <w:jc w:val="both"/>
        <w:rPr>
          <w:rFonts w:ascii="Arial" w:hAnsi="Arial" w:cs="Arial"/>
          <w:b/>
          <w:sz w:val="20"/>
          <w:szCs w:val="20"/>
        </w:rPr>
      </w:pPr>
    </w:p>
    <w:p w14:paraId="65B9809C" w14:textId="65E5865A" w:rsidR="00EA2525" w:rsidRPr="00254A54" w:rsidRDefault="00EA2525" w:rsidP="00254A54">
      <w:pPr>
        <w:pStyle w:val="Cuerpodeltexto0"/>
        <w:shd w:val="clear" w:color="auto" w:fill="auto"/>
        <w:spacing w:after="0"/>
        <w:ind w:firstLine="0"/>
        <w:jc w:val="both"/>
        <w:rPr>
          <w:rFonts w:ascii="Arial" w:hAnsi="Arial" w:cs="Arial"/>
          <w:b/>
          <w:sz w:val="20"/>
          <w:szCs w:val="20"/>
        </w:rPr>
      </w:pPr>
      <w:r w:rsidRPr="00254A54">
        <w:rPr>
          <w:rFonts w:ascii="Arial" w:hAnsi="Arial" w:cs="Arial"/>
          <w:b/>
          <w:sz w:val="20"/>
          <w:szCs w:val="20"/>
        </w:rPr>
        <w:t>Sexto. Otros datos de interés.</w:t>
      </w:r>
    </w:p>
    <w:p w14:paraId="1887C65A" w14:textId="77777777" w:rsidR="00EA2525" w:rsidRPr="00254A54" w:rsidRDefault="00EA2525" w:rsidP="00254A54">
      <w:pPr>
        <w:autoSpaceDE w:val="0"/>
        <w:autoSpaceDN w:val="0"/>
        <w:adjustRightInd w:val="0"/>
        <w:spacing w:after="0" w:line="240" w:lineRule="auto"/>
        <w:jc w:val="both"/>
        <w:rPr>
          <w:rFonts w:ascii="Arial" w:hAnsi="Arial" w:cs="Arial"/>
          <w:b/>
          <w:sz w:val="20"/>
          <w:szCs w:val="20"/>
        </w:rPr>
      </w:pPr>
      <w:r w:rsidRPr="00254A54">
        <w:rPr>
          <w:rFonts w:ascii="Arial" w:hAnsi="Arial" w:cs="Arial"/>
          <w:b/>
          <w:sz w:val="20"/>
          <w:szCs w:val="20"/>
        </w:rPr>
        <w:t>Gastos subvencionables:</w:t>
      </w:r>
    </w:p>
    <w:p w14:paraId="6718317B" w14:textId="77777777" w:rsidR="00254A54" w:rsidRPr="00254A54" w:rsidRDefault="00254A54" w:rsidP="00254A54">
      <w:pPr>
        <w:pStyle w:val="Cuerpodeltexto0"/>
        <w:shd w:val="clear" w:color="auto" w:fill="auto"/>
        <w:spacing w:after="0"/>
        <w:jc w:val="both"/>
        <w:rPr>
          <w:rFonts w:ascii="Arial" w:hAnsi="Arial" w:cs="Arial"/>
          <w:sz w:val="20"/>
          <w:szCs w:val="20"/>
        </w:rPr>
      </w:pPr>
      <w:r w:rsidRPr="00254A54">
        <w:rPr>
          <w:rFonts w:ascii="Arial" w:hAnsi="Arial" w:cs="Arial"/>
          <w:sz w:val="20"/>
          <w:szCs w:val="20"/>
        </w:rPr>
        <w:t xml:space="preserve">Son gastos subvencionables los desplazamientos de ida y vuelta que se realicen con motivo de la presente convocatoria mediante </w:t>
      </w:r>
      <w:r w:rsidRPr="00254A54">
        <w:rPr>
          <w:rFonts w:ascii="Arial" w:hAnsi="Arial" w:cs="Arial"/>
          <w:sz w:val="20"/>
          <w:szCs w:val="20"/>
          <w:u w:val="single"/>
        </w:rPr>
        <w:t>transporte público</w:t>
      </w:r>
      <w:r w:rsidRPr="00254A54">
        <w:rPr>
          <w:rFonts w:ascii="Arial" w:hAnsi="Arial" w:cs="Arial"/>
          <w:sz w:val="20"/>
          <w:szCs w:val="20"/>
        </w:rPr>
        <w:t xml:space="preserve"> (autobús, taxi, VTC – Vehículo de Transporte con Conductor-, etc.), en el periodo comprendido desde el inicio de la vacunación hasta el </w:t>
      </w:r>
      <w:r w:rsidRPr="00254A54">
        <w:rPr>
          <w:rFonts w:ascii="Arial" w:hAnsi="Arial" w:cs="Arial"/>
          <w:sz w:val="20"/>
          <w:szCs w:val="20"/>
          <w:u w:val="single"/>
        </w:rPr>
        <w:t>31 de octubre de 2021</w:t>
      </w:r>
      <w:r w:rsidRPr="00254A54">
        <w:rPr>
          <w:rFonts w:ascii="Arial" w:hAnsi="Arial" w:cs="Arial"/>
          <w:sz w:val="20"/>
          <w:szCs w:val="20"/>
        </w:rPr>
        <w:t>, inclusive.</w:t>
      </w:r>
    </w:p>
    <w:p w14:paraId="262F3153" w14:textId="77777777" w:rsidR="00254A54" w:rsidRPr="00254A54" w:rsidRDefault="00254A54" w:rsidP="00254A54">
      <w:pPr>
        <w:pStyle w:val="Cuerpodeltexto0"/>
        <w:shd w:val="clear" w:color="auto" w:fill="auto"/>
        <w:spacing w:after="0"/>
        <w:jc w:val="both"/>
        <w:rPr>
          <w:rFonts w:ascii="Arial" w:hAnsi="Arial" w:cs="Arial"/>
          <w:sz w:val="20"/>
          <w:szCs w:val="20"/>
        </w:rPr>
      </w:pPr>
      <w:r w:rsidRPr="00254A54">
        <w:rPr>
          <w:rFonts w:ascii="Arial" w:hAnsi="Arial" w:cs="Arial"/>
          <w:sz w:val="20"/>
          <w:szCs w:val="20"/>
          <w:u w:val="single"/>
        </w:rPr>
        <w:t xml:space="preserve">No </w:t>
      </w:r>
      <w:r w:rsidRPr="00254A54">
        <w:rPr>
          <w:rFonts w:ascii="Arial" w:hAnsi="Arial" w:cs="Arial"/>
          <w:sz w:val="20"/>
          <w:szCs w:val="20"/>
        </w:rPr>
        <w:t xml:space="preserve">serán </w:t>
      </w:r>
      <w:r w:rsidRPr="00254A54">
        <w:rPr>
          <w:rFonts w:ascii="Arial" w:hAnsi="Arial" w:cs="Arial"/>
          <w:sz w:val="20"/>
          <w:szCs w:val="20"/>
          <w:u w:val="single"/>
        </w:rPr>
        <w:t>subvencionables</w:t>
      </w:r>
      <w:r w:rsidRPr="00254A54">
        <w:rPr>
          <w:rFonts w:ascii="Arial" w:hAnsi="Arial" w:cs="Arial"/>
          <w:sz w:val="20"/>
          <w:szCs w:val="20"/>
        </w:rPr>
        <w:t xml:space="preserve"> los gastos correspondientes a transporte realizado con </w:t>
      </w:r>
      <w:r w:rsidRPr="00254A54">
        <w:rPr>
          <w:rFonts w:ascii="Arial" w:hAnsi="Arial" w:cs="Arial"/>
          <w:sz w:val="20"/>
          <w:szCs w:val="20"/>
          <w:u w:val="single"/>
        </w:rPr>
        <w:t>vehículo particular</w:t>
      </w:r>
      <w:r w:rsidRPr="00254A54">
        <w:rPr>
          <w:rFonts w:ascii="Arial" w:hAnsi="Arial" w:cs="Arial"/>
          <w:sz w:val="20"/>
          <w:szCs w:val="20"/>
        </w:rPr>
        <w:t>.</w:t>
      </w:r>
    </w:p>
    <w:p w14:paraId="4FCDA114" w14:textId="77777777" w:rsidR="005453ED" w:rsidRPr="00254A54" w:rsidRDefault="005453ED" w:rsidP="00254A54">
      <w:pPr>
        <w:autoSpaceDE w:val="0"/>
        <w:autoSpaceDN w:val="0"/>
        <w:adjustRightInd w:val="0"/>
        <w:spacing w:after="0" w:line="240" w:lineRule="auto"/>
        <w:jc w:val="both"/>
        <w:rPr>
          <w:rFonts w:ascii="Arial" w:hAnsi="Arial" w:cs="Arial"/>
          <w:b/>
          <w:sz w:val="20"/>
          <w:szCs w:val="20"/>
        </w:rPr>
      </w:pPr>
    </w:p>
    <w:p w14:paraId="55DAB9A6" w14:textId="77777777" w:rsidR="00254A54" w:rsidRPr="00254A54" w:rsidRDefault="00BB2F5B" w:rsidP="00254A54">
      <w:pPr>
        <w:spacing w:after="0"/>
        <w:jc w:val="both"/>
        <w:rPr>
          <w:rFonts w:ascii="Arial" w:eastAsia="Calibri" w:hAnsi="Arial" w:cs="Arial"/>
          <w:sz w:val="20"/>
          <w:szCs w:val="20"/>
        </w:rPr>
      </w:pPr>
      <w:r w:rsidRPr="00254A54">
        <w:rPr>
          <w:rFonts w:ascii="Arial" w:hAnsi="Arial" w:cs="Arial"/>
          <w:b/>
          <w:sz w:val="20"/>
          <w:szCs w:val="20"/>
        </w:rPr>
        <w:t>Compatibilidad:</w:t>
      </w:r>
      <w:r w:rsidR="00CB396E" w:rsidRPr="00254A54">
        <w:rPr>
          <w:rFonts w:ascii="Arial" w:hAnsi="Arial" w:cs="Arial"/>
          <w:b/>
          <w:sz w:val="20"/>
          <w:szCs w:val="20"/>
        </w:rPr>
        <w:t xml:space="preserve"> </w:t>
      </w:r>
      <w:r w:rsidR="00254A54" w:rsidRPr="00254A54">
        <w:rPr>
          <w:rFonts w:ascii="Arial" w:eastAsia="Calibri" w:hAnsi="Arial" w:cs="Arial"/>
          <w:sz w:val="20"/>
          <w:szCs w:val="20"/>
        </w:rPr>
        <w:t>Las subvenciones que se concedan con ocasión de la presente convocatoria son incompatibles con cualquier tipo de ayuda económica que reciban las personas beneficiarias para el mismo fin.</w:t>
      </w:r>
    </w:p>
    <w:p w14:paraId="4310FA02" w14:textId="77777777" w:rsidR="00254A54" w:rsidRPr="00254A54" w:rsidRDefault="00254A54" w:rsidP="00254A54">
      <w:pPr>
        <w:pStyle w:val="Textoindependiente3"/>
        <w:rPr>
          <w:rFonts w:eastAsia="Calibri" w:cs="Arial"/>
          <w:sz w:val="20"/>
          <w:lang w:val="es-ES" w:bidi="es-ES"/>
        </w:rPr>
      </w:pPr>
      <w:r w:rsidRPr="00254A54">
        <w:rPr>
          <w:rFonts w:eastAsia="Calibri" w:cs="Arial"/>
          <w:sz w:val="20"/>
          <w:lang w:val="es-ES" w:bidi="es-ES"/>
        </w:rPr>
        <w:t xml:space="preserve">Sin perjuicio de la declaración que sobre esta materia deben presentar los solicitantes, éstos quedan obligados a comunicar a la Diputación de Valladolid la obtención de otras subvenciones o ayudas tan pronto como se conozca. </w:t>
      </w:r>
    </w:p>
    <w:p w14:paraId="7D53FD5C" w14:textId="77777777" w:rsidR="00254A54" w:rsidRPr="00254A54" w:rsidRDefault="00254A54" w:rsidP="00254A54">
      <w:pPr>
        <w:spacing w:after="0"/>
        <w:jc w:val="both"/>
        <w:rPr>
          <w:rFonts w:ascii="Arial" w:eastAsia="Calibri" w:hAnsi="Arial" w:cs="Arial"/>
          <w:sz w:val="20"/>
          <w:szCs w:val="20"/>
        </w:rPr>
      </w:pPr>
      <w:r w:rsidRPr="00254A54">
        <w:rPr>
          <w:rFonts w:ascii="Arial" w:eastAsia="Calibri" w:hAnsi="Arial" w:cs="Arial"/>
          <w:sz w:val="20"/>
          <w:szCs w:val="20"/>
        </w:rPr>
        <w:t>En ningún caso el importe de las subvenciones concedidas (incluida la de la Diputación de Valladolid) podrá ser superior al coste de los gastos subvencionados.</w:t>
      </w:r>
    </w:p>
    <w:p w14:paraId="5A1E62BD" w14:textId="1A2B9C13" w:rsidR="00226620" w:rsidRPr="00254A54" w:rsidRDefault="00226620" w:rsidP="00254A54">
      <w:pPr>
        <w:autoSpaceDE w:val="0"/>
        <w:autoSpaceDN w:val="0"/>
        <w:adjustRightInd w:val="0"/>
        <w:spacing w:after="0" w:line="240" w:lineRule="auto"/>
        <w:jc w:val="both"/>
        <w:rPr>
          <w:rFonts w:ascii="Arial" w:hAnsi="Arial" w:cs="Arial"/>
          <w:sz w:val="20"/>
          <w:szCs w:val="20"/>
        </w:rPr>
      </w:pPr>
    </w:p>
    <w:p w14:paraId="61C01144" w14:textId="77777777" w:rsidR="00254A54" w:rsidRPr="00254A54" w:rsidRDefault="00BB2F5B" w:rsidP="00254A54">
      <w:pPr>
        <w:pStyle w:val="Cuerpodeltexto0"/>
        <w:shd w:val="clear" w:color="auto" w:fill="auto"/>
        <w:spacing w:after="0"/>
        <w:jc w:val="both"/>
        <w:rPr>
          <w:rFonts w:ascii="Arial" w:hAnsi="Arial" w:cs="Arial"/>
          <w:sz w:val="20"/>
          <w:szCs w:val="20"/>
        </w:rPr>
      </w:pPr>
      <w:r w:rsidRPr="00254A54">
        <w:rPr>
          <w:rFonts w:ascii="Arial" w:hAnsi="Arial" w:cs="Arial"/>
          <w:b/>
          <w:color w:val="000000"/>
          <w:sz w:val="20"/>
          <w:szCs w:val="20"/>
        </w:rPr>
        <w:t>Solicitudes:</w:t>
      </w:r>
      <w:r w:rsidR="00211D3D" w:rsidRPr="00254A54">
        <w:rPr>
          <w:rFonts w:ascii="Arial" w:hAnsi="Arial" w:cs="Arial"/>
          <w:b/>
          <w:color w:val="000000"/>
          <w:sz w:val="20"/>
          <w:szCs w:val="20"/>
        </w:rPr>
        <w:t xml:space="preserve"> </w:t>
      </w:r>
      <w:r w:rsidR="00254A54" w:rsidRPr="00254A54">
        <w:rPr>
          <w:rFonts w:ascii="Arial" w:hAnsi="Arial" w:cs="Arial"/>
          <w:sz w:val="20"/>
          <w:szCs w:val="20"/>
        </w:rPr>
        <w:t xml:space="preserve">Las solicitudes se dirigirán al Ilmo. Sr. Presidente de la Excma. Diputación Provincial de Valladolid, conforme al modelo que se incluye como Anexo I, y se presentarán </w:t>
      </w:r>
      <w:r w:rsidR="00254A54" w:rsidRPr="00254A54">
        <w:rPr>
          <w:rFonts w:ascii="Arial" w:hAnsi="Arial" w:cs="Arial"/>
          <w:sz w:val="20"/>
          <w:szCs w:val="20"/>
          <w:u w:val="single"/>
        </w:rPr>
        <w:t>preferentemente</w:t>
      </w:r>
      <w:r w:rsidR="00254A54" w:rsidRPr="00254A54">
        <w:rPr>
          <w:rFonts w:ascii="Arial" w:hAnsi="Arial" w:cs="Arial"/>
          <w:sz w:val="20"/>
          <w:szCs w:val="20"/>
        </w:rPr>
        <w:t xml:space="preserve"> a través del Registro Electrónico de la Diputación Provincial o por cualquiera de los medios establecidos en el art. 16.4 de la Ley 39/2015, de 1 de octubre, del Procedimiento Administrativo Común de las Administraciones Públicas (LPAC).</w:t>
      </w:r>
    </w:p>
    <w:p w14:paraId="206342DC" w14:textId="77777777" w:rsidR="00254A54" w:rsidRPr="00254A54" w:rsidRDefault="00254A54" w:rsidP="00254A54">
      <w:pPr>
        <w:pStyle w:val="Cuerpodeltexto0"/>
        <w:shd w:val="clear" w:color="auto" w:fill="auto"/>
        <w:spacing w:after="0"/>
        <w:jc w:val="both"/>
        <w:rPr>
          <w:rFonts w:ascii="Arial" w:hAnsi="Arial" w:cs="Arial"/>
          <w:sz w:val="20"/>
          <w:szCs w:val="20"/>
        </w:rPr>
      </w:pPr>
      <w:r w:rsidRPr="00254A54">
        <w:rPr>
          <w:rFonts w:ascii="Arial" w:hAnsi="Arial" w:cs="Arial"/>
          <w:sz w:val="20"/>
          <w:szCs w:val="20"/>
        </w:rPr>
        <w:t>Los modelos de solicitud podrán obtenerse en la página web de la Diputación (</w:t>
      </w:r>
      <w:hyperlink r:id="rId8" w:history="1">
        <w:r w:rsidRPr="00254A54">
          <w:rPr>
            <w:rFonts w:ascii="Arial" w:hAnsi="Arial" w:cs="Arial"/>
            <w:sz w:val="20"/>
            <w:szCs w:val="20"/>
          </w:rPr>
          <w:t>www.diputaciondevalladolid.es</w:t>
        </w:r>
      </w:hyperlink>
      <w:r w:rsidRPr="00254A54">
        <w:rPr>
          <w:rFonts w:ascii="Arial" w:hAnsi="Arial" w:cs="Arial"/>
          <w:sz w:val="20"/>
          <w:szCs w:val="20"/>
        </w:rPr>
        <w:t>).</w:t>
      </w:r>
    </w:p>
    <w:p w14:paraId="67378D93" w14:textId="1B08ADA4" w:rsidR="00CB396E" w:rsidRPr="00254A54" w:rsidRDefault="00CB396E" w:rsidP="00254A54">
      <w:pPr>
        <w:pStyle w:val="Cuerpodeltexto0"/>
        <w:shd w:val="clear" w:color="auto" w:fill="auto"/>
        <w:spacing w:after="0"/>
        <w:jc w:val="both"/>
        <w:rPr>
          <w:rFonts w:ascii="Arial" w:hAnsi="Arial" w:cs="Arial"/>
          <w:color w:val="000000"/>
          <w:sz w:val="20"/>
          <w:szCs w:val="20"/>
        </w:rPr>
      </w:pPr>
    </w:p>
    <w:p w14:paraId="1688EFFA" w14:textId="77777777" w:rsidR="00254A54" w:rsidRDefault="00254A54" w:rsidP="00254A54">
      <w:pPr>
        <w:pStyle w:val="Cuerpodeltexto0"/>
        <w:shd w:val="clear" w:color="auto" w:fill="auto"/>
        <w:spacing w:after="0"/>
        <w:ind w:firstLine="0"/>
        <w:jc w:val="both"/>
        <w:rPr>
          <w:rFonts w:ascii="Arial" w:hAnsi="Arial" w:cs="Arial"/>
          <w:b/>
          <w:sz w:val="20"/>
          <w:szCs w:val="20"/>
        </w:rPr>
      </w:pPr>
    </w:p>
    <w:p w14:paraId="0A953200" w14:textId="77777777" w:rsidR="00254A54" w:rsidRDefault="00254A54" w:rsidP="00254A54">
      <w:pPr>
        <w:pStyle w:val="Cuerpodeltexto0"/>
        <w:shd w:val="clear" w:color="auto" w:fill="auto"/>
        <w:spacing w:after="0"/>
        <w:ind w:firstLine="0"/>
        <w:jc w:val="both"/>
        <w:rPr>
          <w:rFonts w:ascii="Arial" w:hAnsi="Arial" w:cs="Arial"/>
          <w:b/>
          <w:sz w:val="20"/>
          <w:szCs w:val="20"/>
        </w:rPr>
      </w:pPr>
    </w:p>
    <w:p w14:paraId="131D515A" w14:textId="77777777" w:rsidR="00254A54" w:rsidRDefault="00254A54" w:rsidP="00254A54">
      <w:pPr>
        <w:pStyle w:val="Cuerpodeltexto0"/>
        <w:shd w:val="clear" w:color="auto" w:fill="auto"/>
        <w:spacing w:after="0"/>
        <w:ind w:firstLine="0"/>
        <w:jc w:val="both"/>
        <w:rPr>
          <w:rFonts w:ascii="Arial" w:hAnsi="Arial" w:cs="Arial"/>
          <w:b/>
          <w:sz w:val="20"/>
          <w:szCs w:val="20"/>
        </w:rPr>
      </w:pPr>
    </w:p>
    <w:p w14:paraId="75546E8B" w14:textId="18ABD529" w:rsidR="00254A54" w:rsidRPr="00254A54" w:rsidRDefault="00252319" w:rsidP="00254A54">
      <w:pPr>
        <w:pStyle w:val="Cuerpodeltexto0"/>
        <w:shd w:val="clear" w:color="auto" w:fill="auto"/>
        <w:spacing w:after="0"/>
        <w:ind w:firstLine="0"/>
        <w:jc w:val="both"/>
        <w:rPr>
          <w:rFonts w:ascii="Arial" w:hAnsi="Arial" w:cs="Arial"/>
          <w:sz w:val="20"/>
          <w:szCs w:val="20"/>
        </w:rPr>
      </w:pPr>
      <w:r w:rsidRPr="00254A54">
        <w:rPr>
          <w:rFonts w:ascii="Arial" w:hAnsi="Arial" w:cs="Arial"/>
          <w:b/>
          <w:sz w:val="20"/>
          <w:szCs w:val="20"/>
        </w:rPr>
        <w:lastRenderedPageBreak/>
        <w:t>Documentación:</w:t>
      </w:r>
      <w:r w:rsidR="00211D3D" w:rsidRPr="00254A54">
        <w:rPr>
          <w:rFonts w:ascii="Arial" w:hAnsi="Arial" w:cs="Arial"/>
          <w:b/>
          <w:sz w:val="20"/>
          <w:szCs w:val="20"/>
        </w:rPr>
        <w:t xml:space="preserve"> </w:t>
      </w:r>
      <w:r w:rsidR="00254A54" w:rsidRPr="00254A54">
        <w:rPr>
          <w:rFonts w:ascii="Arial" w:hAnsi="Arial" w:cs="Arial"/>
          <w:sz w:val="20"/>
          <w:szCs w:val="20"/>
        </w:rPr>
        <w:t>A las solicitudes deberá acompañarse la siguiente documentación:</w:t>
      </w:r>
    </w:p>
    <w:p w14:paraId="4321B412" w14:textId="77777777" w:rsidR="00254A54" w:rsidRPr="00254A54" w:rsidRDefault="00254A54" w:rsidP="00254A54">
      <w:pPr>
        <w:pStyle w:val="Cuerpodeltexto0"/>
        <w:keepNext/>
        <w:keepLines/>
        <w:numPr>
          <w:ilvl w:val="0"/>
          <w:numId w:val="6"/>
        </w:numPr>
        <w:shd w:val="clear" w:color="auto" w:fill="auto"/>
        <w:tabs>
          <w:tab w:val="left" w:pos="1530"/>
        </w:tabs>
        <w:spacing w:after="0" w:line="233" w:lineRule="auto"/>
        <w:ind w:left="567" w:hanging="360"/>
        <w:jc w:val="both"/>
        <w:rPr>
          <w:rFonts w:ascii="Arial" w:hAnsi="Arial" w:cs="Arial"/>
          <w:sz w:val="20"/>
          <w:szCs w:val="20"/>
        </w:rPr>
      </w:pPr>
      <w:r w:rsidRPr="00254A54">
        <w:rPr>
          <w:rFonts w:ascii="Arial" w:hAnsi="Arial" w:cs="Arial"/>
          <w:sz w:val="20"/>
          <w:szCs w:val="20"/>
        </w:rPr>
        <w:t>Fotocopia del DNI de la persona solicitante y, en su caso, de su representante legal o de hecho, así como del documento que acredite dicha representación.</w:t>
      </w:r>
    </w:p>
    <w:p w14:paraId="7F05EDD4" w14:textId="77777777" w:rsidR="00254A54" w:rsidRPr="00254A54" w:rsidRDefault="00254A54" w:rsidP="00254A54">
      <w:pPr>
        <w:pStyle w:val="Cuerpodeltexto0"/>
        <w:numPr>
          <w:ilvl w:val="0"/>
          <w:numId w:val="6"/>
        </w:numPr>
        <w:shd w:val="clear" w:color="auto" w:fill="auto"/>
        <w:tabs>
          <w:tab w:val="left" w:pos="1546"/>
        </w:tabs>
        <w:spacing w:after="0"/>
        <w:ind w:left="567" w:hanging="340"/>
        <w:jc w:val="both"/>
        <w:rPr>
          <w:rFonts w:ascii="Arial" w:hAnsi="Arial" w:cs="Arial"/>
          <w:i/>
          <w:iCs/>
          <w:sz w:val="20"/>
          <w:szCs w:val="20"/>
          <w:u w:val="single"/>
        </w:rPr>
      </w:pPr>
      <w:r w:rsidRPr="00254A54">
        <w:rPr>
          <w:rFonts w:ascii="Arial" w:hAnsi="Arial" w:cs="Arial"/>
          <w:sz w:val="20"/>
          <w:szCs w:val="20"/>
        </w:rPr>
        <w:t>Factura o billete original que justifique el gasto por el desplazamiento efectuado con motivo de la vacunación, debiendo en todo caso, figurar el importe y la fecha, así como la efectividad del pago.</w:t>
      </w:r>
    </w:p>
    <w:p w14:paraId="2181CF4F" w14:textId="77777777" w:rsidR="00254A54" w:rsidRPr="00254A54" w:rsidRDefault="00254A54" w:rsidP="00254A54">
      <w:pPr>
        <w:pStyle w:val="Cuerpodeltexto0"/>
        <w:numPr>
          <w:ilvl w:val="0"/>
          <w:numId w:val="6"/>
        </w:numPr>
        <w:tabs>
          <w:tab w:val="left" w:pos="1546"/>
        </w:tabs>
        <w:spacing w:after="0"/>
        <w:ind w:left="567" w:hanging="340"/>
        <w:jc w:val="both"/>
        <w:rPr>
          <w:rFonts w:ascii="Arial" w:hAnsi="Arial" w:cs="Arial"/>
          <w:sz w:val="20"/>
          <w:szCs w:val="20"/>
        </w:rPr>
      </w:pPr>
      <w:r w:rsidRPr="00254A54">
        <w:rPr>
          <w:rFonts w:ascii="Arial" w:hAnsi="Arial" w:cs="Arial"/>
          <w:sz w:val="20"/>
          <w:szCs w:val="20"/>
        </w:rPr>
        <w:t xml:space="preserve">Certificado de la Entidad Bancaria (bastanteo) donde consten los datos bancarios completos de la persona beneficiaria (IBAN), a efectos de transferirle el importe de la subvención, según modelo que se incluye como Anexo II. </w:t>
      </w:r>
    </w:p>
    <w:p w14:paraId="0BFAD5C1" w14:textId="77777777" w:rsidR="00254A54" w:rsidRPr="00254A54" w:rsidRDefault="00254A54" w:rsidP="00254A54">
      <w:pPr>
        <w:pStyle w:val="Cuerpodeltexto0"/>
        <w:shd w:val="clear" w:color="auto" w:fill="auto"/>
        <w:spacing w:after="0"/>
        <w:jc w:val="both"/>
        <w:rPr>
          <w:rFonts w:ascii="Arial" w:hAnsi="Arial" w:cs="Arial"/>
          <w:sz w:val="20"/>
          <w:szCs w:val="20"/>
        </w:rPr>
      </w:pPr>
      <w:r w:rsidRPr="00254A54">
        <w:rPr>
          <w:rFonts w:ascii="Arial" w:hAnsi="Arial" w:cs="Arial"/>
          <w:sz w:val="20"/>
          <w:szCs w:val="20"/>
        </w:rPr>
        <w:t>En todo caso, el Área de Servicios Sociales e Igualdad de Oportunidades podrá solicitar la documentación complementaria que estime necesaria para una correcta resolución de las solicitudes presentadas.</w:t>
      </w:r>
    </w:p>
    <w:p w14:paraId="75C8C724" w14:textId="77777777" w:rsidR="00CB396E" w:rsidRPr="00254A54" w:rsidRDefault="00CB396E" w:rsidP="00254A54">
      <w:pPr>
        <w:autoSpaceDE w:val="0"/>
        <w:autoSpaceDN w:val="0"/>
        <w:adjustRightInd w:val="0"/>
        <w:spacing w:after="0" w:line="240" w:lineRule="auto"/>
        <w:jc w:val="both"/>
        <w:rPr>
          <w:rFonts w:ascii="Arial" w:hAnsi="Arial" w:cs="Arial"/>
          <w:color w:val="000000"/>
          <w:sz w:val="20"/>
          <w:szCs w:val="20"/>
        </w:rPr>
      </w:pPr>
    </w:p>
    <w:p w14:paraId="4FD5EF27" w14:textId="77777777" w:rsidR="00252319" w:rsidRPr="00254A54" w:rsidRDefault="00252319" w:rsidP="00254A54">
      <w:pPr>
        <w:autoSpaceDE w:val="0"/>
        <w:autoSpaceDN w:val="0"/>
        <w:adjustRightInd w:val="0"/>
        <w:spacing w:after="0" w:line="240" w:lineRule="auto"/>
        <w:jc w:val="both"/>
        <w:rPr>
          <w:rFonts w:ascii="Arial" w:hAnsi="Arial" w:cs="Arial"/>
          <w:b/>
          <w:sz w:val="20"/>
          <w:szCs w:val="20"/>
        </w:rPr>
      </w:pPr>
    </w:p>
    <w:sectPr w:rsidR="00252319" w:rsidRPr="00254A54" w:rsidSect="002C5063">
      <w:footerReference w:type="default" r:id="rId9"/>
      <w:pgSz w:w="11907" w:h="16840" w:orient="landscape" w:code="9"/>
      <w:pgMar w:top="567" w:right="992" w:bottom="709" w:left="993"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1E55" w14:textId="77777777" w:rsidR="008B13E1" w:rsidRDefault="008B13E1" w:rsidP="005B2B45">
      <w:pPr>
        <w:spacing w:after="0" w:line="240" w:lineRule="auto"/>
      </w:pPr>
      <w:r>
        <w:separator/>
      </w:r>
    </w:p>
  </w:endnote>
  <w:endnote w:type="continuationSeparator" w:id="0">
    <w:p w14:paraId="553E0187" w14:textId="77777777" w:rsidR="008B13E1" w:rsidRDefault="008B13E1" w:rsidP="005B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02426"/>
      <w:docPartObj>
        <w:docPartGallery w:val="Page Numbers (Bottom of Page)"/>
        <w:docPartUnique/>
      </w:docPartObj>
    </w:sdtPr>
    <w:sdtEndPr/>
    <w:sdtContent>
      <w:p w14:paraId="569EAE58" w14:textId="77777777" w:rsidR="005B2B45" w:rsidRDefault="005B2B45">
        <w:pPr>
          <w:pStyle w:val="Piedepgina"/>
          <w:jc w:val="center"/>
        </w:pPr>
        <w:r>
          <w:fldChar w:fldCharType="begin"/>
        </w:r>
        <w:r>
          <w:instrText>PAGE   \* MERGEFORMAT</w:instrText>
        </w:r>
        <w:r>
          <w:fldChar w:fldCharType="separate"/>
        </w:r>
        <w:r w:rsidR="002D347F">
          <w:rPr>
            <w:noProof/>
          </w:rPr>
          <w:t>1</w:t>
        </w:r>
        <w:r>
          <w:fldChar w:fldCharType="end"/>
        </w:r>
      </w:p>
    </w:sdtContent>
  </w:sdt>
  <w:p w14:paraId="20935012" w14:textId="77777777" w:rsidR="005B2B45" w:rsidRDefault="005B2B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9D5B" w14:textId="77777777" w:rsidR="008B13E1" w:rsidRDefault="008B13E1" w:rsidP="005B2B45">
      <w:pPr>
        <w:spacing w:after="0" w:line="240" w:lineRule="auto"/>
      </w:pPr>
      <w:r>
        <w:separator/>
      </w:r>
    </w:p>
  </w:footnote>
  <w:footnote w:type="continuationSeparator" w:id="0">
    <w:p w14:paraId="6CB5E3E8" w14:textId="77777777" w:rsidR="008B13E1" w:rsidRDefault="008B13E1" w:rsidP="005B2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EE"/>
    <w:multiLevelType w:val="multilevel"/>
    <w:tmpl w:val="8B1E9ECE"/>
    <w:lvl w:ilvl="0">
      <w:start w:val="1"/>
      <w:numFmt w:val="bullet"/>
      <w:lvlText w:val="•"/>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F1F7D"/>
    <w:multiLevelType w:val="hybridMultilevel"/>
    <w:tmpl w:val="8126192C"/>
    <w:lvl w:ilvl="0" w:tplc="0C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1DE5BD4"/>
    <w:multiLevelType w:val="multilevel"/>
    <w:tmpl w:val="2E54DC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0079B6"/>
    <w:multiLevelType w:val="hybridMultilevel"/>
    <w:tmpl w:val="0B44B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5FA33160"/>
    <w:multiLevelType w:val="multilevel"/>
    <w:tmpl w:val="5FA331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BF0AA3"/>
    <w:multiLevelType w:val="hybridMultilevel"/>
    <w:tmpl w:val="6562C036"/>
    <w:lvl w:ilvl="0" w:tplc="3CEC9F8C">
      <w:start w:val="1"/>
      <w:numFmt w:val="decimal"/>
      <w:lvlText w:val="%1."/>
      <w:lvlJc w:val="left"/>
      <w:pPr>
        <w:ind w:left="2490" w:hanging="360"/>
      </w:pPr>
    </w:lvl>
    <w:lvl w:ilvl="1" w:tplc="0C0A0019">
      <w:start w:val="1"/>
      <w:numFmt w:val="lowerLetter"/>
      <w:lvlText w:val="%2."/>
      <w:lvlJc w:val="left"/>
      <w:pPr>
        <w:ind w:left="2850" w:hanging="360"/>
      </w:pPr>
    </w:lvl>
    <w:lvl w:ilvl="2" w:tplc="0C0A001B">
      <w:start w:val="1"/>
      <w:numFmt w:val="lowerRoman"/>
      <w:lvlText w:val="%3."/>
      <w:lvlJc w:val="right"/>
      <w:pPr>
        <w:ind w:left="3570" w:hanging="180"/>
      </w:pPr>
    </w:lvl>
    <w:lvl w:ilvl="3" w:tplc="0C0A000F">
      <w:start w:val="1"/>
      <w:numFmt w:val="decimal"/>
      <w:lvlText w:val="%4."/>
      <w:lvlJc w:val="left"/>
      <w:pPr>
        <w:ind w:left="4290" w:hanging="360"/>
      </w:pPr>
    </w:lvl>
    <w:lvl w:ilvl="4" w:tplc="0C0A0019">
      <w:start w:val="1"/>
      <w:numFmt w:val="lowerLetter"/>
      <w:lvlText w:val="%5."/>
      <w:lvlJc w:val="left"/>
      <w:pPr>
        <w:ind w:left="5010" w:hanging="360"/>
      </w:pPr>
    </w:lvl>
    <w:lvl w:ilvl="5" w:tplc="0C0A001B">
      <w:start w:val="1"/>
      <w:numFmt w:val="lowerRoman"/>
      <w:lvlText w:val="%6."/>
      <w:lvlJc w:val="right"/>
      <w:pPr>
        <w:ind w:left="5730" w:hanging="180"/>
      </w:pPr>
    </w:lvl>
    <w:lvl w:ilvl="6" w:tplc="0C0A000F">
      <w:start w:val="1"/>
      <w:numFmt w:val="decimal"/>
      <w:lvlText w:val="%7."/>
      <w:lvlJc w:val="left"/>
      <w:pPr>
        <w:ind w:left="6450" w:hanging="360"/>
      </w:pPr>
    </w:lvl>
    <w:lvl w:ilvl="7" w:tplc="0C0A0019">
      <w:start w:val="1"/>
      <w:numFmt w:val="lowerLetter"/>
      <w:lvlText w:val="%8."/>
      <w:lvlJc w:val="left"/>
      <w:pPr>
        <w:ind w:left="7170" w:hanging="360"/>
      </w:pPr>
    </w:lvl>
    <w:lvl w:ilvl="8" w:tplc="0C0A001B">
      <w:start w:val="1"/>
      <w:numFmt w:val="lowerRoman"/>
      <w:lvlText w:val="%9."/>
      <w:lvlJc w:val="right"/>
      <w:pPr>
        <w:ind w:left="7890" w:hanging="180"/>
      </w:p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C81"/>
    <w:rsid w:val="001676AB"/>
    <w:rsid w:val="00184D7E"/>
    <w:rsid w:val="00211D3D"/>
    <w:rsid w:val="00226620"/>
    <w:rsid w:val="0023786A"/>
    <w:rsid w:val="00252319"/>
    <w:rsid w:val="00254A54"/>
    <w:rsid w:val="0026547A"/>
    <w:rsid w:val="002C5063"/>
    <w:rsid w:val="002C6B50"/>
    <w:rsid w:val="002D347F"/>
    <w:rsid w:val="003C7BFC"/>
    <w:rsid w:val="003D164B"/>
    <w:rsid w:val="003F5764"/>
    <w:rsid w:val="0048033E"/>
    <w:rsid w:val="005027D6"/>
    <w:rsid w:val="00513652"/>
    <w:rsid w:val="00533C81"/>
    <w:rsid w:val="005453ED"/>
    <w:rsid w:val="005815FB"/>
    <w:rsid w:val="005B2B45"/>
    <w:rsid w:val="006051F9"/>
    <w:rsid w:val="00636C72"/>
    <w:rsid w:val="0066521E"/>
    <w:rsid w:val="006A0230"/>
    <w:rsid w:val="00760939"/>
    <w:rsid w:val="007B5914"/>
    <w:rsid w:val="007C312E"/>
    <w:rsid w:val="007C410F"/>
    <w:rsid w:val="007C6BCA"/>
    <w:rsid w:val="007E4598"/>
    <w:rsid w:val="00851DEC"/>
    <w:rsid w:val="00863EC2"/>
    <w:rsid w:val="00866DCB"/>
    <w:rsid w:val="00896940"/>
    <w:rsid w:val="008B13E1"/>
    <w:rsid w:val="008C5AA8"/>
    <w:rsid w:val="008D7C01"/>
    <w:rsid w:val="0095222A"/>
    <w:rsid w:val="009A784A"/>
    <w:rsid w:val="009C5E6A"/>
    <w:rsid w:val="009F120F"/>
    <w:rsid w:val="00A038E2"/>
    <w:rsid w:val="00A906AA"/>
    <w:rsid w:val="00B53812"/>
    <w:rsid w:val="00BB2F5B"/>
    <w:rsid w:val="00BE1D08"/>
    <w:rsid w:val="00C3019C"/>
    <w:rsid w:val="00C4315D"/>
    <w:rsid w:val="00CB396E"/>
    <w:rsid w:val="00CC7B7D"/>
    <w:rsid w:val="00D32363"/>
    <w:rsid w:val="00D701ED"/>
    <w:rsid w:val="00DB157D"/>
    <w:rsid w:val="00EA2525"/>
    <w:rsid w:val="00EB5919"/>
    <w:rsid w:val="00F258FC"/>
    <w:rsid w:val="00FE66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3EC4"/>
  <w15:docId w15:val="{04998211-5120-4368-9D2C-3065796C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3C81"/>
    <w:rPr>
      <w:color w:val="0000FF" w:themeColor="hyperlink"/>
      <w:u w:val="single"/>
    </w:rPr>
  </w:style>
  <w:style w:type="paragraph" w:styleId="Encabezado">
    <w:name w:val="header"/>
    <w:basedOn w:val="Normal"/>
    <w:link w:val="EncabezadoCar"/>
    <w:uiPriority w:val="99"/>
    <w:unhideWhenUsed/>
    <w:rsid w:val="005B2B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2B45"/>
  </w:style>
  <w:style w:type="paragraph" w:styleId="Piedepgina">
    <w:name w:val="footer"/>
    <w:basedOn w:val="Normal"/>
    <w:link w:val="PiedepginaCar"/>
    <w:uiPriority w:val="99"/>
    <w:unhideWhenUsed/>
    <w:rsid w:val="005B2B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2B45"/>
  </w:style>
  <w:style w:type="paragraph" w:styleId="Textoindependiente3">
    <w:name w:val="Body Text 3"/>
    <w:basedOn w:val="Normal"/>
    <w:link w:val="Textoindependiente3Car"/>
    <w:semiHidden/>
    <w:unhideWhenUsed/>
    <w:rsid w:val="00C3019C"/>
    <w:pPr>
      <w:spacing w:after="0" w:line="240" w:lineRule="auto"/>
      <w:jc w:val="both"/>
    </w:pPr>
    <w:rPr>
      <w:rFonts w:ascii="Arial" w:eastAsia="Times New Roman" w:hAnsi="Arial" w:cs="Times New Roman"/>
      <w:sz w:val="24"/>
      <w:szCs w:val="20"/>
      <w:lang w:val="x-none"/>
    </w:rPr>
  </w:style>
  <w:style w:type="character" w:customStyle="1" w:styleId="Textoindependiente3Car">
    <w:name w:val="Texto independiente 3 Car"/>
    <w:basedOn w:val="Fuentedeprrafopredeter"/>
    <w:link w:val="Textoindependiente3"/>
    <w:semiHidden/>
    <w:rsid w:val="00C3019C"/>
    <w:rPr>
      <w:rFonts w:ascii="Arial" w:eastAsia="Times New Roman" w:hAnsi="Arial" w:cs="Times New Roman"/>
      <w:sz w:val="24"/>
      <w:szCs w:val="20"/>
      <w:lang w:val="x-none"/>
    </w:rPr>
  </w:style>
  <w:style w:type="paragraph" w:styleId="Prrafodelista">
    <w:name w:val="List Paragraph"/>
    <w:basedOn w:val="Normal"/>
    <w:uiPriority w:val="34"/>
    <w:qFormat/>
    <w:rsid w:val="00863EC2"/>
    <w:pPr>
      <w:spacing w:after="0" w:line="240" w:lineRule="auto"/>
      <w:ind w:left="708"/>
    </w:pPr>
    <w:rPr>
      <w:rFonts w:ascii="Times New Roman" w:eastAsia="Times New Roman" w:hAnsi="Times New Roman" w:cs="Times New Roman"/>
      <w:sz w:val="24"/>
      <w:szCs w:val="24"/>
    </w:rPr>
  </w:style>
  <w:style w:type="paragraph" w:customStyle="1" w:styleId="Predeterminado">
    <w:name w:val="Predeterminado"/>
    <w:rsid w:val="005453ED"/>
    <w:pPr>
      <w:suppressAutoHyphens/>
      <w:spacing w:after="0" w:line="100" w:lineRule="atLeast"/>
    </w:pPr>
    <w:rPr>
      <w:rFonts w:ascii="Times New Roman" w:eastAsia="Times New Roman" w:hAnsi="Times New Roman" w:cs="Times New Roman"/>
      <w:color w:val="00000A"/>
      <w:sz w:val="24"/>
      <w:szCs w:val="24"/>
    </w:rPr>
  </w:style>
  <w:style w:type="character" w:customStyle="1" w:styleId="Cuerpodeltexto">
    <w:name w:val="Cuerpo del texto_"/>
    <w:basedOn w:val="Fuentedeprrafopredeter"/>
    <w:link w:val="Cuerpodeltexto0"/>
    <w:rsid w:val="0026547A"/>
    <w:rPr>
      <w:rFonts w:ascii="Calibri" w:eastAsia="Calibri" w:hAnsi="Calibri" w:cs="Calibri"/>
      <w:shd w:val="clear" w:color="auto" w:fill="FFFFFF"/>
    </w:rPr>
  </w:style>
  <w:style w:type="paragraph" w:customStyle="1" w:styleId="Cuerpodeltexto0">
    <w:name w:val="Cuerpo del texto"/>
    <w:basedOn w:val="Normal"/>
    <w:link w:val="Cuerpodeltexto"/>
    <w:qFormat/>
    <w:rsid w:val="0026547A"/>
    <w:pPr>
      <w:widowControl w:val="0"/>
      <w:shd w:val="clear" w:color="auto" w:fill="FFFFFF"/>
      <w:spacing w:after="260" w:line="240" w:lineRule="auto"/>
      <w:ind w:firstLine="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putaciondevalladolid.es" TargetMode="External"/><Relationship Id="rId3" Type="http://schemas.openxmlformats.org/officeDocument/2006/relationships/settings" Target="settings.xml"/><Relationship Id="rId7" Type="http://schemas.openxmlformats.org/officeDocument/2006/relationships/hyperlink" Target="http://www.pap.minhap.gob.es/bdnstrans/es/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Diputacion Valladolid</cp:lastModifiedBy>
  <cp:revision>29</cp:revision>
  <dcterms:created xsi:type="dcterms:W3CDTF">2016-02-03T10:14:00Z</dcterms:created>
  <dcterms:modified xsi:type="dcterms:W3CDTF">2021-05-03T11:46:00Z</dcterms:modified>
</cp:coreProperties>
</file>