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6B" w:rsidRPr="00F53A6E" w:rsidRDefault="00BE5A6B" w:rsidP="00000FAF">
      <w:pPr>
        <w:pStyle w:val="Piedepgina"/>
        <w:spacing w:after="240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4619B6" w:rsidRDefault="00EC093F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  <w:r w:rsidRPr="00F53A6E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</w:t>
      </w:r>
    </w:p>
    <w:p w:rsid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431EEC" w:rsidRP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6510BB" w:rsidRPr="006510BB" w:rsidRDefault="00840421" w:rsidP="00D36630">
      <w:pPr>
        <w:pStyle w:val="NotadePrensa-Cuerpo"/>
        <w:ind w:left="0" w:right="68"/>
        <w:jc w:val="center"/>
        <w:rPr>
          <w:rFonts w:ascii="Arial Narrow" w:hAnsi="Arial Narrow"/>
          <w:b/>
          <w:color w:val="000000"/>
          <w:sz w:val="2"/>
          <w:szCs w:val="2"/>
        </w:rPr>
      </w:pPr>
      <w:r w:rsidRPr="00840421">
        <w:rPr>
          <w:rFonts w:ascii="Arial Narrow" w:hAnsi="Arial Narrow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11.55pt;margin-top:23.65pt;width:63pt;height:523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" filled="f" stroked="f">
            <v:textbox style="layout-flow:vertical;mso-layout-flow-alt:bottom-to-top">
              <w:txbxContent>
                <w:p w:rsidR="009971DB" w:rsidRDefault="009971DB" w:rsidP="009A382B">
                  <w:pPr>
                    <w:pStyle w:val="Ttulo4"/>
                    <w:jc w:val="left"/>
                    <w:rPr>
                      <w:color w:val="999999"/>
                    </w:rPr>
                  </w:pPr>
                  <w:r>
                    <w:rPr>
                      <w:color w:val="999999"/>
                    </w:rPr>
                    <w:t xml:space="preserve"> </w:t>
                  </w:r>
                  <w:r w:rsidR="005343E9">
                    <w:rPr>
                      <w:color w:val="999999"/>
                    </w:rPr>
                    <w:t xml:space="preserve">            </w:t>
                  </w:r>
                  <w:r w:rsidR="003E1994">
                    <w:rPr>
                      <w:color w:val="999999"/>
                    </w:rPr>
                    <w:t xml:space="preserve">  </w:t>
                  </w:r>
                  <w:r w:rsidR="005343E9">
                    <w:rPr>
                      <w:color w:val="999999"/>
                    </w:rPr>
                    <w:t>N</w:t>
                  </w:r>
                  <w:r w:rsidR="00A92799">
                    <w:rPr>
                      <w:color w:val="999999"/>
                    </w:rPr>
                    <w:t>o</w:t>
                  </w:r>
                  <w:r w:rsidR="005343E9">
                    <w:rPr>
                      <w:color w:val="999999"/>
                    </w:rPr>
                    <w:t>ta</w:t>
                  </w:r>
                  <w:r w:rsidR="003D266E">
                    <w:rPr>
                      <w:color w:val="999999"/>
                    </w:rPr>
                    <w:t xml:space="preserve"> de</w:t>
                  </w:r>
                  <w:r>
                    <w:rPr>
                      <w:color w:val="999999"/>
                    </w:rPr>
                    <w:t xml:space="preserve"> Prensa </w:t>
                  </w:r>
                  <w:proofErr w:type="spellStart"/>
                  <w:r>
                    <w:rPr>
                      <w:color w:val="999999"/>
                    </w:rPr>
                    <w:t>PrensaPrensaComunicado</w:t>
                  </w:r>
                  <w:proofErr w:type="spellEnd"/>
                </w:p>
              </w:txbxContent>
            </v:textbox>
          </v:shape>
        </w:pict>
      </w:r>
    </w:p>
    <w:p w:rsidR="00D36630" w:rsidRPr="00D15481" w:rsidRDefault="00D36630" w:rsidP="00D15481">
      <w:pPr>
        <w:spacing w:before="360"/>
        <w:jc w:val="center"/>
        <w:rPr>
          <w:rFonts w:ascii="Arial Narrow" w:hAnsi="Arial Narrow"/>
          <w:b/>
          <w:sz w:val="36"/>
          <w:szCs w:val="36"/>
          <w:lang w:val="es-ES_tradnl"/>
        </w:rPr>
      </w:pPr>
      <w:r w:rsidRPr="00D15481">
        <w:rPr>
          <w:rFonts w:ascii="Arial Narrow" w:hAnsi="Arial Narrow"/>
          <w:b/>
          <w:sz w:val="36"/>
          <w:szCs w:val="36"/>
          <w:lang w:val="es-ES_tradnl"/>
        </w:rPr>
        <w:t>La movilidad a huertos de autoconsumo o explotaciones agrarias no profesionales será po</w:t>
      </w:r>
      <w:r w:rsidR="000569DA" w:rsidRPr="00D15481">
        <w:rPr>
          <w:rFonts w:ascii="Arial Narrow" w:hAnsi="Arial Narrow"/>
          <w:b/>
          <w:sz w:val="36"/>
          <w:szCs w:val="36"/>
          <w:lang w:val="es-ES_tradnl"/>
        </w:rPr>
        <w:t>sible con la duración indispensable</w:t>
      </w:r>
    </w:p>
    <w:p w:rsidR="00D36630" w:rsidRPr="00D36630" w:rsidRDefault="00D36630" w:rsidP="00D15481">
      <w:pPr>
        <w:spacing w:before="360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b/>
          <w:sz w:val="28"/>
          <w:szCs w:val="28"/>
          <w:lang w:val="es-ES_tradnl"/>
        </w:rPr>
        <w:t>Badajoz, 16 de abril de 2020</w:t>
      </w:r>
      <w:r w:rsidRPr="00D36630">
        <w:rPr>
          <w:rFonts w:ascii="Arial Narrow" w:hAnsi="Arial Narrow"/>
          <w:sz w:val="28"/>
          <w:szCs w:val="28"/>
          <w:lang w:val="es-ES_tradnl"/>
        </w:rPr>
        <w:t>. El Centro de Coordinación Operativo Policial de Extremadura, dirigido por la delegada del Gobierno, Yolanda García Seco, volvió a reunirse hoy jueves 16 de abril para tratar como tema principal los desplazamientos a explotaciones agrarias no profesionales en el estado de alarma, los conocidos ya como huertos de autoconsumo.</w:t>
      </w:r>
    </w:p>
    <w:p w:rsidR="00D36630" w:rsidRPr="00D36630" w:rsidRDefault="00D36630" w:rsidP="00D15481">
      <w:pPr>
        <w:spacing w:before="360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15481">
        <w:rPr>
          <w:rFonts w:ascii="Arial Narrow" w:hAnsi="Arial Narrow"/>
          <w:i/>
          <w:sz w:val="28"/>
          <w:szCs w:val="28"/>
          <w:lang w:val="es-ES_tradnl"/>
        </w:rPr>
        <w:t>De acuerdo con los criterios establecidos por el Centro Permanente de Información</w:t>
      </w:r>
      <w:r w:rsidRPr="00D36630">
        <w:rPr>
          <w:rFonts w:ascii="Arial Narrow" w:hAnsi="Arial Narrow"/>
          <w:sz w:val="28"/>
          <w:szCs w:val="28"/>
          <w:lang w:val="es-ES_tradnl"/>
        </w:rPr>
        <w:t xml:space="preserve"> y Coordinación (CEPIC), la Delegación del Gobierno ha presentado una instrucción que regula el acceso a explotaciones agrarias no profesionales, huertos de autoconsumo y medidas para el mínimo mantenimiento y cuidado de las parcelas o la prevención de incendios forestales.</w:t>
      </w:r>
    </w:p>
    <w:p w:rsidR="00D36630" w:rsidRDefault="00D36630" w:rsidP="00D15481">
      <w:pPr>
        <w:spacing w:before="360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Los citados desplazamientos únicamente podrán realizarse para llevar a cabo actividades de alimentación y cuidados de animales de naturaleza imprescindible por cuestiones de bienestar animal y salubridad pública así como para la recogida o recolección de frutos y productos alimentarios de procedencia animal o vegetal destinados a consumo o apoyo de la economía familiar. También para la realización de actividades de labores de cultivo y mantenimiento de parcelas e instalaciones asociadas y  reparación de averías o mantenimiento de aquellas parcelas que puedan originar daños irreparables a la propiedad o a terceros.</w:t>
      </w:r>
    </w:p>
    <w:p w:rsidR="009330B7" w:rsidRPr="009F574A" w:rsidRDefault="009330B7" w:rsidP="00D15481">
      <w:pPr>
        <w:spacing w:before="360"/>
        <w:jc w:val="both"/>
        <w:outlineLvl w:val="0"/>
        <w:rPr>
          <w:rFonts w:ascii="Arial Narrow" w:hAnsi="Arial Narrow"/>
          <w:sz w:val="28"/>
          <w:szCs w:val="28"/>
          <w:u w:val="single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 xml:space="preserve">Así, se dispone que la realización de todas estas actividades, siempre que sea posible, se concentrarán en un mismo día, y la duración de la permanencia en estas explotaciones será la indispensable. </w:t>
      </w:r>
      <w:bookmarkStart w:id="0" w:name="_GoBack"/>
      <w:bookmarkEnd w:id="0"/>
    </w:p>
    <w:p w:rsidR="00D36630" w:rsidRPr="00D36630" w:rsidRDefault="00D36630" w:rsidP="00D15481">
      <w:pPr>
        <w:spacing w:before="360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Por último, las personas que se desplacen deberán llevar consigo la documentación identificativa y la justificativa del título de disposición de la explotación agraria no profesional.</w:t>
      </w:r>
    </w:p>
    <w:p w:rsidR="00D36630" w:rsidRPr="00D15481" w:rsidRDefault="00840421" w:rsidP="00D36630">
      <w:pPr>
        <w:rPr>
          <w:rFonts w:ascii="Arial Narrow" w:hAnsi="Arial Narrow" w:cs="Times New Roman"/>
          <w:b/>
          <w:snapToGrid w:val="0"/>
          <w:sz w:val="28"/>
          <w:lang w:val="es-ES_tradnl"/>
        </w:rPr>
      </w:pP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begin"/>
      </w:r>
      <w:r w:rsidR="00D36630"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instrText xml:space="preserve"> TIME \@ "d' de 'MMMM' de 'yyyy" </w:instrTex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separate"/>
      </w:r>
      <w:r w:rsidR="00D15481">
        <w:rPr>
          <w:rFonts w:ascii="Arial Narrow" w:hAnsi="Arial Narrow" w:cs="Times New Roman"/>
          <w:b/>
          <w:noProof/>
          <w:snapToGrid w:val="0"/>
          <w:sz w:val="28"/>
          <w:u w:val="single"/>
          <w:lang w:val="es-ES_tradnl"/>
        </w:rPr>
        <w:t>17 de abril de 2020</w: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end"/>
      </w:r>
    </w:p>
    <w:p w:rsidR="008A04CD" w:rsidRDefault="008A04CD" w:rsidP="00D36630">
      <w:pPr>
        <w:pStyle w:val="NormalWeb"/>
        <w:spacing w:before="240" w:beforeAutospacing="0" w:after="240" w:afterAutospacing="0"/>
        <w:jc w:val="both"/>
        <w:rPr>
          <w:rFonts w:ascii="Arial Narrow" w:hAnsi="Arial Narrow"/>
          <w:color w:val="000000"/>
          <w:sz w:val="27"/>
          <w:szCs w:val="27"/>
        </w:rPr>
      </w:pPr>
    </w:p>
    <w:sectPr w:rsidR="008A04CD" w:rsidSect="00CC41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95" w:right="849" w:bottom="1701" w:left="2410" w:header="284" w:footer="0" w:gutter="0"/>
      <w:pgNumType w:chapStyle="1" w:chapSep="e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3C" w:rsidRDefault="0057623C">
      <w:r>
        <w:separator/>
      </w:r>
    </w:p>
  </w:endnote>
  <w:endnote w:type="continuationSeparator" w:id="0">
    <w:p w:rsidR="0057623C" w:rsidRDefault="0057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DB" w:rsidRDefault="0084042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971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71DB" w:rsidRDefault="009971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152" w:type="dxa"/>
      <w:tblInd w:w="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51"/>
      <w:gridCol w:w="6685"/>
      <w:gridCol w:w="9378"/>
      <w:gridCol w:w="9378"/>
      <w:gridCol w:w="160"/>
    </w:tblGrid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53B25" w:rsidRDefault="00B53B25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B53B25">
          <w:pPr>
            <w:ind w:left="-473" w:right="1205"/>
            <w:jc w:val="center"/>
            <w:rPr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        </w:t>
          </w:r>
          <w:r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  <w:p w:rsidR="00B53B25" w:rsidRPr="00B53B25" w:rsidRDefault="00B53B25" w:rsidP="009950E6">
          <w:pPr>
            <w:tabs>
              <w:tab w:val="left" w:pos="2590"/>
            </w:tabs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</w:t>
          </w:r>
          <w:hyperlink w:history="1">
            <w:r w:rsidR="00FD1E2F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177971" cy="184108"/>
                <wp:effectExtent l="0" t="0" r="0" b="0"/>
                <wp:docPr id="1" name="Imagen 1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33203" cy="184107"/>
                <wp:effectExtent l="0" t="0" r="0" b="0"/>
                <wp:docPr id="2" name="Imagen 2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2518" cy="183896"/>
                <wp:effectExtent l="0" t="0" r="0" b="0"/>
                <wp:docPr id="4" name="Imagen 4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8655" cy="184143"/>
                <wp:effectExtent l="0" t="0" r="0" b="0"/>
                <wp:docPr id="5" name="Imagen 5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>
            <w:rPr>
              <w:rStyle w:val="Hipervnculo"/>
              <w:rFonts w:ascii="Arial Narrow" w:hAnsi="Arial Narrow"/>
              <w:b/>
              <w:sz w:val="20"/>
              <w:u w:val="none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hyperlink w:history="1">
            <w:r w:rsidRPr="00661784">
              <w:rPr>
                <w:rStyle w:val="Hipervnculo"/>
                <w:rFonts w:ascii="Arial Narrow" w:hAnsi="Arial Narrow"/>
                <w:b/>
                <w:szCs w:val="24"/>
              </w:rPr>
              <w:t xml:space="preserve"> </w:t>
            </w:r>
          </w:hyperlink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ED53BC" w:rsidRDefault="00B53B25" w:rsidP="001B2E59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B53B25" w:rsidRPr="00ED53BC" w:rsidRDefault="00B53B25" w:rsidP="001B2E59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rPr>
              <w:sz w:val="18"/>
            </w:rPr>
          </w:pPr>
        </w:p>
      </w:tc>
      <w:tc>
        <w:tcPr>
          <w:tcW w:w="16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B53B25" w:rsidRDefault="00B53B25">
          <w:pPr>
            <w:spacing w:after="120"/>
            <w:ind w:left="74"/>
          </w:pPr>
        </w:p>
      </w:tc>
    </w:tr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B53B25" w:rsidRDefault="00B53B25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840421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840421">
            <w:rPr>
              <w:sz w:val="20"/>
            </w:rPr>
            <w:fldChar w:fldCharType="separate"/>
          </w:r>
          <w:r w:rsidR="00D15481">
            <w:rPr>
              <w:noProof/>
              <w:sz w:val="20"/>
            </w:rPr>
            <w:t>2</w:t>
          </w:r>
          <w:r w:rsidR="00840421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840421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840421">
            <w:rPr>
              <w:sz w:val="20"/>
            </w:rPr>
            <w:fldChar w:fldCharType="separate"/>
          </w:r>
          <w:r w:rsidR="00D15481">
            <w:rPr>
              <w:noProof/>
              <w:sz w:val="20"/>
            </w:rPr>
            <w:t>2</w:t>
          </w:r>
          <w:r w:rsidR="00840421">
            <w:rPr>
              <w:sz w:val="20"/>
            </w:rPr>
            <w:fldChar w:fldCharType="end"/>
          </w: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color w:val="0000FF"/>
              <w:sz w:val="22"/>
              <w:szCs w:val="22"/>
              <w:u w:val="single"/>
            </w:rPr>
          </w:pP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/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bCs/>
              <w:sz w:val="22"/>
            </w:rPr>
          </w:pPr>
        </w:p>
      </w:tc>
      <w:tc>
        <w:tcPr>
          <w:tcW w:w="160" w:type="dxa"/>
          <w:vMerge/>
          <w:tcBorders>
            <w:left w:val="single" w:sz="4" w:space="0" w:color="auto"/>
            <w:bottom w:val="nil"/>
            <w:right w:val="nil"/>
          </w:tcBorders>
        </w:tcPr>
        <w:p w:rsidR="00B53B25" w:rsidRDefault="00B53B25"/>
      </w:tc>
    </w:tr>
  </w:tbl>
  <w:p w:rsidR="009971DB" w:rsidRDefault="009971DB">
    <w:pPr>
      <w:pStyle w:val="Piedepgina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97"/>
      <w:gridCol w:w="7371"/>
      <w:gridCol w:w="2103"/>
    </w:tblGrid>
    <w:tr w:rsidR="009971DB" w:rsidTr="00ED53BC">
      <w:trPr>
        <w:cantSplit/>
        <w:trHeight w:val="12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71DB" w:rsidRDefault="009971DB" w:rsidP="009A382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</w:rPr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971DB" w:rsidRPr="00ED53BC" w:rsidRDefault="003F17DA" w:rsidP="009A382B">
          <w:pPr>
            <w:ind w:right="1205"/>
            <w:jc w:val="center"/>
            <w:rPr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         </w:t>
          </w:r>
          <w:r w:rsidR="009971DB"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</w:tc>
      <w:tc>
        <w:tcPr>
          <w:tcW w:w="210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D53BC" w:rsidRPr="00ED53BC" w:rsidRDefault="00ED53BC" w:rsidP="00ED53BC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ED53BC" w:rsidRPr="00ED53BC" w:rsidRDefault="00ED53BC" w:rsidP="00ED53BC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</w:tr>
    <w:tr w:rsidR="009971DB" w:rsidRPr="00563534" w:rsidTr="00ED53BC">
      <w:trPr>
        <w:cantSplit/>
        <w:trHeight w:val="66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:rsidR="009971DB" w:rsidRDefault="009971DB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840421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840421">
            <w:rPr>
              <w:sz w:val="20"/>
            </w:rPr>
            <w:fldChar w:fldCharType="separate"/>
          </w:r>
          <w:r w:rsidR="00D15481">
            <w:rPr>
              <w:noProof/>
              <w:sz w:val="20"/>
            </w:rPr>
            <w:t>1</w:t>
          </w:r>
          <w:r w:rsidR="00840421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840421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840421">
            <w:rPr>
              <w:sz w:val="20"/>
            </w:rPr>
            <w:fldChar w:fldCharType="separate"/>
          </w:r>
          <w:r w:rsidR="00D15481">
            <w:rPr>
              <w:noProof/>
              <w:sz w:val="20"/>
            </w:rPr>
            <w:t>2</w:t>
          </w:r>
          <w:r w:rsidR="00840421">
            <w:rPr>
              <w:sz w:val="20"/>
            </w:rPr>
            <w:fldChar w:fldCharType="end"/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3F17DA" w:rsidRPr="003F17DA" w:rsidRDefault="00840421" w:rsidP="009950E6">
          <w:pPr>
            <w:shd w:val="clear" w:color="auto" w:fill="FFFFFF"/>
            <w:spacing w:beforeAutospacing="1" w:afterAutospacing="1"/>
            <w:jc w:val="center"/>
            <w:rPr>
              <w:rFonts w:ascii="Arial Narrow" w:hAnsi="Arial Narrow"/>
              <w:b/>
              <w:color w:val="0000FF"/>
              <w:sz w:val="20"/>
            </w:rPr>
          </w:pPr>
          <w:hyperlink w:history="1">
            <w:r w:rsidR="00ED53BC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177971" cy="184108"/>
                <wp:effectExtent l="0" t="0" r="0" b="0"/>
                <wp:docPr id="7" name="Imagen 7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33203" cy="184107"/>
                <wp:effectExtent l="0" t="0" r="0" b="0"/>
                <wp:docPr id="8" name="Imagen 8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2518" cy="183896"/>
                <wp:effectExtent l="0" t="0" r="0" b="0"/>
                <wp:docPr id="10" name="Imagen 10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8655" cy="184143"/>
                <wp:effectExtent l="0" t="0" r="0" b="0"/>
                <wp:docPr id="11" name="Imagen 11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3" w:type="dxa"/>
          <w:vMerge/>
          <w:tcBorders>
            <w:left w:val="single" w:sz="4" w:space="0" w:color="auto"/>
            <w:bottom w:val="nil"/>
            <w:right w:val="nil"/>
          </w:tcBorders>
        </w:tcPr>
        <w:p w:rsidR="009971DB" w:rsidRPr="00563534" w:rsidRDefault="009971DB"/>
      </w:tc>
    </w:tr>
  </w:tbl>
  <w:p w:rsidR="009971DB" w:rsidRPr="00563534" w:rsidRDefault="003F17DA" w:rsidP="00ED53BC">
    <w:pPr>
      <w:pStyle w:val="Piedepgina"/>
      <w:rPr>
        <w:lang w:val="es-ES"/>
      </w:rPr>
    </w:pPr>
    <w:r>
      <w:rPr>
        <w:lang w:val="es-E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3C" w:rsidRDefault="0057623C">
      <w:r>
        <w:separator/>
      </w:r>
    </w:p>
  </w:footnote>
  <w:footnote w:type="continuationSeparator" w:id="0">
    <w:p w:rsidR="0057623C" w:rsidRDefault="00576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7" w:type="dxa"/>
      <w:tblInd w:w="-1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36"/>
      <w:gridCol w:w="6069"/>
      <w:gridCol w:w="3152"/>
    </w:tblGrid>
    <w:tr w:rsidR="00CC41D9" w:rsidTr="00CC41D9">
      <w:trPr>
        <w:cantSplit/>
        <w:trHeight w:val="1556"/>
      </w:trPr>
      <w:tc>
        <w:tcPr>
          <w:tcW w:w="1236" w:type="dxa"/>
        </w:tcPr>
        <w:p w:rsidR="00CC41D9" w:rsidRDefault="00CC41D9" w:rsidP="00E31587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85pt;height:59.1pt" o:ole="" fillcolor="window">
                <v:imagedata r:id="rId1" o:title=""/>
              </v:shape>
              <o:OLEObject Type="Embed" ProgID="Word.Picture.8" ShapeID="_x0000_i1025" DrawAspect="Content" ObjectID="_1648621429" r:id="rId2"/>
            </w:object>
          </w:r>
        </w:p>
      </w:tc>
      <w:tc>
        <w:tcPr>
          <w:tcW w:w="6069" w:type="dxa"/>
        </w:tcPr>
        <w:p w:rsidR="00CC41D9" w:rsidRDefault="00CC41D9" w:rsidP="00E31587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POLÍTICA TERRITORIAL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>Y FUNCIÓN PÚBLICA</w:t>
          </w:r>
        </w:p>
        <w:p w:rsidR="00CC41D9" w:rsidRPr="00E75F12" w:rsidRDefault="00CC41D9" w:rsidP="00E31587">
          <w:pPr>
            <w:tabs>
              <w:tab w:val="left" w:pos="773"/>
            </w:tabs>
          </w:pPr>
        </w:p>
      </w:tc>
      <w:tc>
        <w:tcPr>
          <w:tcW w:w="3152" w:type="dxa"/>
        </w:tcPr>
        <w:p w:rsidR="00CC41D9" w:rsidRDefault="00CC41D9" w:rsidP="00E31587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>
                <wp:extent cx="1183907" cy="779646"/>
                <wp:effectExtent l="0" t="0" r="0" b="1905"/>
                <wp:docPr id="12" name="Imagen 12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85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71DB" w:rsidRDefault="009971DB" w:rsidP="000253A7">
    <w:pPr>
      <w:pStyle w:val="Encabezado"/>
      <w:tabs>
        <w:tab w:val="clear" w:pos="4252"/>
        <w:tab w:val="left" w:pos="2127"/>
        <w:tab w:val="left" w:pos="6521"/>
      </w:tabs>
      <w:ind w:firstLine="22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53" w:type="dxa"/>
      <w:tblInd w:w="-1915" w:type="dxa"/>
      <w:tblLayout w:type="fixed"/>
      <w:tblCellMar>
        <w:left w:w="70" w:type="dxa"/>
        <w:right w:w="70" w:type="dxa"/>
      </w:tblCellMar>
      <w:tblLook w:val="0000"/>
    </w:tblPr>
    <w:tblGrid>
      <w:gridCol w:w="1346"/>
      <w:gridCol w:w="6734"/>
      <w:gridCol w:w="3473"/>
    </w:tblGrid>
    <w:tr w:rsidR="009971DB" w:rsidTr="00CC41D9">
      <w:trPr>
        <w:cantSplit/>
        <w:trHeight w:val="543"/>
      </w:trPr>
      <w:tc>
        <w:tcPr>
          <w:tcW w:w="1346" w:type="dxa"/>
          <w:vMerge w:val="restart"/>
        </w:tcPr>
        <w:p w:rsidR="009971DB" w:rsidRDefault="009971DB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85pt;height:59.1pt" o:ole="" fillcolor="window">
                <v:imagedata r:id="rId1" o:title=""/>
              </v:shape>
              <o:OLEObject Type="Embed" ProgID="Word.Picture.8" ShapeID="_x0000_i1026" DrawAspect="Content" ObjectID="_1648621430" r:id="rId2"/>
            </w:object>
          </w:r>
        </w:p>
      </w:tc>
      <w:tc>
        <w:tcPr>
          <w:tcW w:w="6734" w:type="dxa"/>
          <w:vMerge w:val="restart"/>
        </w:tcPr>
        <w:p w:rsidR="009971DB" w:rsidRDefault="009971DB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9971DB" w:rsidRDefault="009971DB" w:rsidP="00944D05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 xml:space="preserve">DE </w:t>
          </w:r>
          <w:r w:rsidR="00ED53BC">
            <w:rPr>
              <w:rFonts w:ascii="Gill Sans MT" w:hAnsi="Gill Sans MT"/>
              <w:sz w:val="22"/>
            </w:rPr>
            <w:t>POLÍTICA TERRITORIAL</w:t>
          </w:r>
        </w:p>
        <w:p w:rsidR="00E75F12" w:rsidRDefault="009971DB" w:rsidP="00ED53BC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 xml:space="preserve">Y </w:t>
          </w:r>
          <w:r w:rsidR="00ED53BC">
            <w:rPr>
              <w:rFonts w:ascii="Gill Sans MT" w:hAnsi="Gill Sans MT"/>
              <w:sz w:val="22"/>
            </w:rPr>
            <w:t>FUNCIÓN PÚBLICA</w:t>
          </w:r>
        </w:p>
        <w:p w:rsidR="00E75F12" w:rsidRPr="00E75F12" w:rsidRDefault="00E75F12" w:rsidP="00E75F12"/>
        <w:p w:rsidR="009971DB" w:rsidRDefault="00E75F12" w:rsidP="00E75F12">
          <w:pPr>
            <w:tabs>
              <w:tab w:val="left" w:pos="773"/>
            </w:tabs>
          </w:pPr>
          <w:r>
            <w:tab/>
          </w:r>
        </w:p>
        <w:p w:rsidR="00E75F12" w:rsidRPr="00E75F12" w:rsidRDefault="00E75F12" w:rsidP="00E75F12">
          <w:pPr>
            <w:tabs>
              <w:tab w:val="left" w:pos="773"/>
            </w:tabs>
          </w:pPr>
        </w:p>
      </w:tc>
      <w:tc>
        <w:tcPr>
          <w:tcW w:w="3473" w:type="dxa"/>
          <w:vAlign w:val="center"/>
        </w:tcPr>
        <w:p w:rsidR="009971DB" w:rsidRDefault="00944D05" w:rsidP="00A0758E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>
                <wp:extent cx="1186728" cy="731520"/>
                <wp:effectExtent l="0" t="0" r="0" b="0"/>
                <wp:docPr id="6" name="Imagen 6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35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71DB" w:rsidTr="00CC41D9">
      <w:trPr>
        <w:cantSplit/>
        <w:trHeight w:val="40"/>
      </w:trPr>
      <w:tc>
        <w:tcPr>
          <w:tcW w:w="1346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6734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vAlign w:val="center"/>
        </w:tcPr>
        <w:p w:rsidR="009971DB" w:rsidRDefault="009971DB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9971DB" w:rsidRDefault="009971DB" w:rsidP="00E113A7">
    <w:pPr>
      <w:pStyle w:val="Encabezado"/>
      <w:tabs>
        <w:tab w:val="clear" w:pos="4252"/>
        <w:tab w:val="clear" w:pos="8504"/>
        <w:tab w:val="left" w:pos="4968"/>
      </w:tabs>
      <w:ind w:firstLine="227"/>
      <w:rPr>
        <w:rFonts w:ascii="Gill Sans MT" w:hAnsi="Gill Sans MT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F02"/>
    <w:multiLevelType w:val="hybridMultilevel"/>
    <w:tmpl w:val="526C804A"/>
    <w:lvl w:ilvl="0" w:tplc="05F84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39EB"/>
    <w:multiLevelType w:val="multilevel"/>
    <w:tmpl w:val="573C2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4F2A01"/>
    <w:multiLevelType w:val="hybridMultilevel"/>
    <w:tmpl w:val="20862758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>
    <w:nsid w:val="0AAC0D4B"/>
    <w:multiLevelType w:val="multilevel"/>
    <w:tmpl w:val="32A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B49DA"/>
    <w:multiLevelType w:val="hybridMultilevel"/>
    <w:tmpl w:val="C37E3298"/>
    <w:lvl w:ilvl="0" w:tplc="0C0A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13D92B56"/>
    <w:multiLevelType w:val="hybridMultilevel"/>
    <w:tmpl w:val="84C28F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1246"/>
    <w:multiLevelType w:val="hybridMultilevel"/>
    <w:tmpl w:val="DA9641A6"/>
    <w:lvl w:ilvl="0" w:tplc="0DC0EFF4">
      <w:start w:val="1"/>
      <w:numFmt w:val="upperLetter"/>
      <w:lvlText w:val="%1."/>
      <w:lvlJc w:val="left"/>
      <w:pPr>
        <w:ind w:left="284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7">
    <w:nsid w:val="1FB22217"/>
    <w:multiLevelType w:val="hybridMultilevel"/>
    <w:tmpl w:val="F814D9A4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>
    <w:nsid w:val="3A2D04F3"/>
    <w:multiLevelType w:val="hybridMultilevel"/>
    <w:tmpl w:val="1DA21248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>
    <w:nsid w:val="3FB11F91"/>
    <w:multiLevelType w:val="hybridMultilevel"/>
    <w:tmpl w:val="8DF20B1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0">
    <w:nsid w:val="415C3A7A"/>
    <w:multiLevelType w:val="hybridMultilevel"/>
    <w:tmpl w:val="54BAE89A"/>
    <w:lvl w:ilvl="0" w:tplc="0C0A0015">
      <w:start w:val="1"/>
      <w:numFmt w:val="upperLetter"/>
      <w:lvlText w:val="%1."/>
      <w:lvlJc w:val="left"/>
      <w:pPr>
        <w:ind w:left="3206" w:hanging="360"/>
      </w:pPr>
    </w:lvl>
    <w:lvl w:ilvl="1" w:tplc="0C0A0019" w:tentative="1">
      <w:start w:val="1"/>
      <w:numFmt w:val="lowerLetter"/>
      <w:lvlText w:val="%2."/>
      <w:lvlJc w:val="left"/>
      <w:pPr>
        <w:ind w:left="3926" w:hanging="360"/>
      </w:pPr>
    </w:lvl>
    <w:lvl w:ilvl="2" w:tplc="0C0A001B" w:tentative="1">
      <w:start w:val="1"/>
      <w:numFmt w:val="lowerRoman"/>
      <w:lvlText w:val="%3."/>
      <w:lvlJc w:val="right"/>
      <w:pPr>
        <w:ind w:left="4646" w:hanging="180"/>
      </w:pPr>
    </w:lvl>
    <w:lvl w:ilvl="3" w:tplc="0C0A000F" w:tentative="1">
      <w:start w:val="1"/>
      <w:numFmt w:val="decimal"/>
      <w:lvlText w:val="%4."/>
      <w:lvlJc w:val="left"/>
      <w:pPr>
        <w:ind w:left="5366" w:hanging="360"/>
      </w:pPr>
    </w:lvl>
    <w:lvl w:ilvl="4" w:tplc="0C0A0019" w:tentative="1">
      <w:start w:val="1"/>
      <w:numFmt w:val="lowerLetter"/>
      <w:lvlText w:val="%5."/>
      <w:lvlJc w:val="left"/>
      <w:pPr>
        <w:ind w:left="6086" w:hanging="360"/>
      </w:pPr>
    </w:lvl>
    <w:lvl w:ilvl="5" w:tplc="0C0A001B" w:tentative="1">
      <w:start w:val="1"/>
      <w:numFmt w:val="lowerRoman"/>
      <w:lvlText w:val="%6."/>
      <w:lvlJc w:val="right"/>
      <w:pPr>
        <w:ind w:left="6806" w:hanging="180"/>
      </w:pPr>
    </w:lvl>
    <w:lvl w:ilvl="6" w:tplc="0C0A000F" w:tentative="1">
      <w:start w:val="1"/>
      <w:numFmt w:val="decimal"/>
      <w:lvlText w:val="%7."/>
      <w:lvlJc w:val="left"/>
      <w:pPr>
        <w:ind w:left="7526" w:hanging="360"/>
      </w:pPr>
    </w:lvl>
    <w:lvl w:ilvl="7" w:tplc="0C0A0019" w:tentative="1">
      <w:start w:val="1"/>
      <w:numFmt w:val="lowerLetter"/>
      <w:lvlText w:val="%8."/>
      <w:lvlJc w:val="left"/>
      <w:pPr>
        <w:ind w:left="8246" w:hanging="360"/>
      </w:pPr>
    </w:lvl>
    <w:lvl w:ilvl="8" w:tplc="0C0A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11">
    <w:nsid w:val="4DDE13A9"/>
    <w:multiLevelType w:val="hybridMultilevel"/>
    <w:tmpl w:val="EA86B6E0"/>
    <w:lvl w:ilvl="0" w:tplc="0C0A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52641266"/>
    <w:multiLevelType w:val="hybridMultilevel"/>
    <w:tmpl w:val="09C0500E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>
    <w:nsid w:val="554F0D06"/>
    <w:multiLevelType w:val="hybridMultilevel"/>
    <w:tmpl w:val="61C8C0C0"/>
    <w:lvl w:ilvl="0" w:tplc="A5845B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F7A26"/>
    <w:multiLevelType w:val="hybridMultilevel"/>
    <w:tmpl w:val="42D0947C"/>
    <w:lvl w:ilvl="0" w:tplc="7870D10C">
      <w:numFmt w:val="bullet"/>
      <w:lvlText w:val="-"/>
      <w:lvlJc w:val="left"/>
      <w:pPr>
        <w:ind w:left="262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>
    <w:nsid w:val="61D8702D"/>
    <w:multiLevelType w:val="hybridMultilevel"/>
    <w:tmpl w:val="75747580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6">
    <w:nsid w:val="684C7D83"/>
    <w:multiLevelType w:val="hybridMultilevel"/>
    <w:tmpl w:val="B97086EA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>
    <w:nsid w:val="776E064D"/>
    <w:multiLevelType w:val="hybridMultilevel"/>
    <w:tmpl w:val="EBCC905C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8">
    <w:nsid w:val="794D4FE2"/>
    <w:multiLevelType w:val="hybridMultilevel"/>
    <w:tmpl w:val="AD2AA1C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9">
    <w:nsid w:val="7F37229A"/>
    <w:multiLevelType w:val="hybridMultilevel"/>
    <w:tmpl w:val="5E84608E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8"/>
  </w:num>
  <w:num w:numId="10">
    <w:abstractNumId w:val="12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17"/>
  </w:num>
  <w:num w:numId="20">
    <w:abstractNumId w:val="7"/>
  </w:num>
  <w:num w:numId="21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attachedTemplate r:id="rId1"/>
  <w:stylePaneFormatFilter w:val="3F01"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white">
      <v:fill color="white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C17A1E"/>
    <w:rsid w:val="00000FAF"/>
    <w:rsid w:val="00007BF4"/>
    <w:rsid w:val="000236E7"/>
    <w:rsid w:val="000253A7"/>
    <w:rsid w:val="00025FD2"/>
    <w:rsid w:val="00027FA1"/>
    <w:rsid w:val="000327FE"/>
    <w:rsid w:val="00035376"/>
    <w:rsid w:val="0003615A"/>
    <w:rsid w:val="00042942"/>
    <w:rsid w:val="000439D3"/>
    <w:rsid w:val="0005265F"/>
    <w:rsid w:val="000569DA"/>
    <w:rsid w:val="00071994"/>
    <w:rsid w:val="0007520E"/>
    <w:rsid w:val="000828EE"/>
    <w:rsid w:val="000A01BB"/>
    <w:rsid w:val="000A0D24"/>
    <w:rsid w:val="000A7BEA"/>
    <w:rsid w:val="000B3012"/>
    <w:rsid w:val="000C1117"/>
    <w:rsid w:val="000C7FA0"/>
    <w:rsid w:val="000D035E"/>
    <w:rsid w:val="000D1A2A"/>
    <w:rsid w:val="000E1C2A"/>
    <w:rsid w:val="000E2AD6"/>
    <w:rsid w:val="000E5254"/>
    <w:rsid w:val="000E65B4"/>
    <w:rsid w:val="000F15DD"/>
    <w:rsid w:val="000F5289"/>
    <w:rsid w:val="00103EB4"/>
    <w:rsid w:val="00110187"/>
    <w:rsid w:val="00120E2A"/>
    <w:rsid w:val="00134A12"/>
    <w:rsid w:val="001350C5"/>
    <w:rsid w:val="00145927"/>
    <w:rsid w:val="00153EFF"/>
    <w:rsid w:val="00161367"/>
    <w:rsid w:val="001630B7"/>
    <w:rsid w:val="00170DB9"/>
    <w:rsid w:val="0017538D"/>
    <w:rsid w:val="001778F0"/>
    <w:rsid w:val="00190FE4"/>
    <w:rsid w:val="0019632B"/>
    <w:rsid w:val="001964EB"/>
    <w:rsid w:val="001A1444"/>
    <w:rsid w:val="001A1C25"/>
    <w:rsid w:val="001A298C"/>
    <w:rsid w:val="001A33CB"/>
    <w:rsid w:val="001A4BA9"/>
    <w:rsid w:val="001B199C"/>
    <w:rsid w:val="001B25EB"/>
    <w:rsid w:val="001B64DE"/>
    <w:rsid w:val="001C1CEB"/>
    <w:rsid w:val="001C41A3"/>
    <w:rsid w:val="001C532F"/>
    <w:rsid w:val="001C6091"/>
    <w:rsid w:val="001D12ED"/>
    <w:rsid w:val="001D12EF"/>
    <w:rsid w:val="001D18EC"/>
    <w:rsid w:val="001D1E55"/>
    <w:rsid w:val="001E1548"/>
    <w:rsid w:val="001E35CE"/>
    <w:rsid w:val="001F4F2A"/>
    <w:rsid w:val="001F65B5"/>
    <w:rsid w:val="001F6ABF"/>
    <w:rsid w:val="001F765D"/>
    <w:rsid w:val="00201309"/>
    <w:rsid w:val="002024A4"/>
    <w:rsid w:val="00207791"/>
    <w:rsid w:val="002110D1"/>
    <w:rsid w:val="00211921"/>
    <w:rsid w:val="0021516E"/>
    <w:rsid w:val="002161E5"/>
    <w:rsid w:val="00216B76"/>
    <w:rsid w:val="00223E48"/>
    <w:rsid w:val="00224944"/>
    <w:rsid w:val="0023679A"/>
    <w:rsid w:val="00236989"/>
    <w:rsid w:val="00237B83"/>
    <w:rsid w:val="002412DD"/>
    <w:rsid w:val="002421FC"/>
    <w:rsid w:val="00244954"/>
    <w:rsid w:val="00244A58"/>
    <w:rsid w:val="002460B0"/>
    <w:rsid w:val="00247631"/>
    <w:rsid w:val="00247E66"/>
    <w:rsid w:val="002536DD"/>
    <w:rsid w:val="00253733"/>
    <w:rsid w:val="00253C21"/>
    <w:rsid w:val="00256ECC"/>
    <w:rsid w:val="00261E77"/>
    <w:rsid w:val="00261F78"/>
    <w:rsid w:val="00263A9E"/>
    <w:rsid w:val="00276879"/>
    <w:rsid w:val="00281B2E"/>
    <w:rsid w:val="0029061D"/>
    <w:rsid w:val="00292C16"/>
    <w:rsid w:val="0029745B"/>
    <w:rsid w:val="002A2626"/>
    <w:rsid w:val="002A27E8"/>
    <w:rsid w:val="002A319D"/>
    <w:rsid w:val="002A551E"/>
    <w:rsid w:val="002A78E2"/>
    <w:rsid w:val="002B5A20"/>
    <w:rsid w:val="002C2921"/>
    <w:rsid w:val="002C29D7"/>
    <w:rsid w:val="002C4EFC"/>
    <w:rsid w:val="002C6E6F"/>
    <w:rsid w:val="002D7820"/>
    <w:rsid w:val="002E1107"/>
    <w:rsid w:val="002E1B57"/>
    <w:rsid w:val="002E7463"/>
    <w:rsid w:val="002E7C5F"/>
    <w:rsid w:val="002F0AE6"/>
    <w:rsid w:val="002F3004"/>
    <w:rsid w:val="002F42A1"/>
    <w:rsid w:val="002F5D46"/>
    <w:rsid w:val="003020F4"/>
    <w:rsid w:val="00302E3F"/>
    <w:rsid w:val="00303462"/>
    <w:rsid w:val="00303AE5"/>
    <w:rsid w:val="00314359"/>
    <w:rsid w:val="003149C2"/>
    <w:rsid w:val="00315D16"/>
    <w:rsid w:val="00322582"/>
    <w:rsid w:val="003326BE"/>
    <w:rsid w:val="00333FB0"/>
    <w:rsid w:val="003424DA"/>
    <w:rsid w:val="00353F88"/>
    <w:rsid w:val="003708A9"/>
    <w:rsid w:val="00374331"/>
    <w:rsid w:val="00391C0A"/>
    <w:rsid w:val="003A0090"/>
    <w:rsid w:val="003A06DC"/>
    <w:rsid w:val="003A27A2"/>
    <w:rsid w:val="003C3F4F"/>
    <w:rsid w:val="003D266E"/>
    <w:rsid w:val="003E1994"/>
    <w:rsid w:val="003E1C05"/>
    <w:rsid w:val="003E1CD6"/>
    <w:rsid w:val="003F0566"/>
    <w:rsid w:val="003F17DA"/>
    <w:rsid w:val="003F6CF4"/>
    <w:rsid w:val="004016BA"/>
    <w:rsid w:val="004116F6"/>
    <w:rsid w:val="00412903"/>
    <w:rsid w:val="0041731A"/>
    <w:rsid w:val="00420E22"/>
    <w:rsid w:val="00421BEA"/>
    <w:rsid w:val="00431EEC"/>
    <w:rsid w:val="00440100"/>
    <w:rsid w:val="0044164D"/>
    <w:rsid w:val="0044337F"/>
    <w:rsid w:val="0044391D"/>
    <w:rsid w:val="00447FBF"/>
    <w:rsid w:val="0045410C"/>
    <w:rsid w:val="00455516"/>
    <w:rsid w:val="004619B6"/>
    <w:rsid w:val="004656EE"/>
    <w:rsid w:val="00465A14"/>
    <w:rsid w:val="00465F03"/>
    <w:rsid w:val="004921A5"/>
    <w:rsid w:val="0049543F"/>
    <w:rsid w:val="004B3D4B"/>
    <w:rsid w:val="004C13E6"/>
    <w:rsid w:val="004C5C74"/>
    <w:rsid w:val="004D06B4"/>
    <w:rsid w:val="004D3E2C"/>
    <w:rsid w:val="004D55CE"/>
    <w:rsid w:val="004E6F7F"/>
    <w:rsid w:val="004F65C9"/>
    <w:rsid w:val="004F7582"/>
    <w:rsid w:val="00500E8F"/>
    <w:rsid w:val="0051494F"/>
    <w:rsid w:val="00521BEC"/>
    <w:rsid w:val="0052280A"/>
    <w:rsid w:val="005343E9"/>
    <w:rsid w:val="00537386"/>
    <w:rsid w:val="005413C8"/>
    <w:rsid w:val="0054140D"/>
    <w:rsid w:val="00563534"/>
    <w:rsid w:val="00565B42"/>
    <w:rsid w:val="0057406C"/>
    <w:rsid w:val="0057439A"/>
    <w:rsid w:val="00574754"/>
    <w:rsid w:val="0057623C"/>
    <w:rsid w:val="00593CDC"/>
    <w:rsid w:val="005945F6"/>
    <w:rsid w:val="005A1E01"/>
    <w:rsid w:val="005A3B43"/>
    <w:rsid w:val="005A6181"/>
    <w:rsid w:val="005B2EDF"/>
    <w:rsid w:val="005C67F2"/>
    <w:rsid w:val="005E5D1E"/>
    <w:rsid w:val="005F531E"/>
    <w:rsid w:val="005F5711"/>
    <w:rsid w:val="00606058"/>
    <w:rsid w:val="0060711C"/>
    <w:rsid w:val="006123F1"/>
    <w:rsid w:val="00615EB9"/>
    <w:rsid w:val="006241F6"/>
    <w:rsid w:val="00624D9C"/>
    <w:rsid w:val="00624DC5"/>
    <w:rsid w:val="006267E6"/>
    <w:rsid w:val="00637899"/>
    <w:rsid w:val="006510BB"/>
    <w:rsid w:val="00653C74"/>
    <w:rsid w:val="006636D5"/>
    <w:rsid w:val="0066570B"/>
    <w:rsid w:val="00667234"/>
    <w:rsid w:val="00667EE8"/>
    <w:rsid w:val="00670B4D"/>
    <w:rsid w:val="00684154"/>
    <w:rsid w:val="006842EC"/>
    <w:rsid w:val="00693489"/>
    <w:rsid w:val="006A37E8"/>
    <w:rsid w:val="006A5D87"/>
    <w:rsid w:val="006A5F53"/>
    <w:rsid w:val="006B0423"/>
    <w:rsid w:val="006C0F7F"/>
    <w:rsid w:val="006C14D9"/>
    <w:rsid w:val="006C7E93"/>
    <w:rsid w:val="006D1DD3"/>
    <w:rsid w:val="006D4E63"/>
    <w:rsid w:val="006E60F8"/>
    <w:rsid w:val="006F0529"/>
    <w:rsid w:val="00705790"/>
    <w:rsid w:val="00705B4C"/>
    <w:rsid w:val="007065BA"/>
    <w:rsid w:val="0070663F"/>
    <w:rsid w:val="00722701"/>
    <w:rsid w:val="0072439D"/>
    <w:rsid w:val="00732210"/>
    <w:rsid w:val="00735798"/>
    <w:rsid w:val="0073681D"/>
    <w:rsid w:val="00736BF9"/>
    <w:rsid w:val="00736DE3"/>
    <w:rsid w:val="00743BCE"/>
    <w:rsid w:val="00745DD4"/>
    <w:rsid w:val="0075241F"/>
    <w:rsid w:val="007567FD"/>
    <w:rsid w:val="00761150"/>
    <w:rsid w:val="00763B45"/>
    <w:rsid w:val="00767109"/>
    <w:rsid w:val="00774547"/>
    <w:rsid w:val="007752A4"/>
    <w:rsid w:val="00777DAA"/>
    <w:rsid w:val="007807F8"/>
    <w:rsid w:val="00782060"/>
    <w:rsid w:val="00791A63"/>
    <w:rsid w:val="00795D69"/>
    <w:rsid w:val="007A5AFB"/>
    <w:rsid w:val="007B0F92"/>
    <w:rsid w:val="007B1995"/>
    <w:rsid w:val="007C45EB"/>
    <w:rsid w:val="007D35ED"/>
    <w:rsid w:val="007D7E37"/>
    <w:rsid w:val="007D7FB0"/>
    <w:rsid w:val="007E253A"/>
    <w:rsid w:val="007F1FC8"/>
    <w:rsid w:val="007F3868"/>
    <w:rsid w:val="00805EFA"/>
    <w:rsid w:val="00806047"/>
    <w:rsid w:val="00806593"/>
    <w:rsid w:val="00810BF1"/>
    <w:rsid w:val="00810F55"/>
    <w:rsid w:val="00813F4A"/>
    <w:rsid w:val="00814F1E"/>
    <w:rsid w:val="00815408"/>
    <w:rsid w:val="00817FFE"/>
    <w:rsid w:val="00820F6F"/>
    <w:rsid w:val="00837217"/>
    <w:rsid w:val="00837699"/>
    <w:rsid w:val="00840421"/>
    <w:rsid w:val="00843628"/>
    <w:rsid w:val="0084534A"/>
    <w:rsid w:val="00846B86"/>
    <w:rsid w:val="0085155F"/>
    <w:rsid w:val="00861B9B"/>
    <w:rsid w:val="008626A4"/>
    <w:rsid w:val="00865717"/>
    <w:rsid w:val="00866475"/>
    <w:rsid w:val="00870FC2"/>
    <w:rsid w:val="00873C47"/>
    <w:rsid w:val="008833B2"/>
    <w:rsid w:val="0089127E"/>
    <w:rsid w:val="00897489"/>
    <w:rsid w:val="008A04CD"/>
    <w:rsid w:val="008A5360"/>
    <w:rsid w:val="008A68DE"/>
    <w:rsid w:val="008B2B42"/>
    <w:rsid w:val="008B4634"/>
    <w:rsid w:val="008B4788"/>
    <w:rsid w:val="008B6A31"/>
    <w:rsid w:val="008B6C2B"/>
    <w:rsid w:val="008E5658"/>
    <w:rsid w:val="008F3950"/>
    <w:rsid w:val="00901A78"/>
    <w:rsid w:val="00903058"/>
    <w:rsid w:val="009103C6"/>
    <w:rsid w:val="00916DB0"/>
    <w:rsid w:val="0092196A"/>
    <w:rsid w:val="00923914"/>
    <w:rsid w:val="00931B78"/>
    <w:rsid w:val="009330B7"/>
    <w:rsid w:val="009429BA"/>
    <w:rsid w:val="00944220"/>
    <w:rsid w:val="00944D05"/>
    <w:rsid w:val="009510DC"/>
    <w:rsid w:val="0096162E"/>
    <w:rsid w:val="00967E66"/>
    <w:rsid w:val="0097086E"/>
    <w:rsid w:val="009730EA"/>
    <w:rsid w:val="0097380E"/>
    <w:rsid w:val="009774E2"/>
    <w:rsid w:val="00991E74"/>
    <w:rsid w:val="009950E6"/>
    <w:rsid w:val="009971DB"/>
    <w:rsid w:val="009A382B"/>
    <w:rsid w:val="009B17A7"/>
    <w:rsid w:val="009B6DAD"/>
    <w:rsid w:val="009C1BBD"/>
    <w:rsid w:val="009C6577"/>
    <w:rsid w:val="009E4934"/>
    <w:rsid w:val="009E6D8E"/>
    <w:rsid w:val="009F574A"/>
    <w:rsid w:val="009F5A4F"/>
    <w:rsid w:val="00A017F6"/>
    <w:rsid w:val="00A03410"/>
    <w:rsid w:val="00A0758E"/>
    <w:rsid w:val="00A156D6"/>
    <w:rsid w:val="00A15B16"/>
    <w:rsid w:val="00A2343D"/>
    <w:rsid w:val="00A3004D"/>
    <w:rsid w:val="00A32670"/>
    <w:rsid w:val="00A33030"/>
    <w:rsid w:val="00A539CE"/>
    <w:rsid w:val="00A567E7"/>
    <w:rsid w:val="00A6315D"/>
    <w:rsid w:val="00A64186"/>
    <w:rsid w:val="00A65ADD"/>
    <w:rsid w:val="00A6664C"/>
    <w:rsid w:val="00A76C78"/>
    <w:rsid w:val="00A77E9D"/>
    <w:rsid w:val="00A80EEE"/>
    <w:rsid w:val="00A92799"/>
    <w:rsid w:val="00AA0C26"/>
    <w:rsid w:val="00AA37F8"/>
    <w:rsid w:val="00AB566B"/>
    <w:rsid w:val="00AB72EA"/>
    <w:rsid w:val="00AD02FD"/>
    <w:rsid w:val="00AD4167"/>
    <w:rsid w:val="00AD4DBF"/>
    <w:rsid w:val="00AD74D2"/>
    <w:rsid w:val="00AF6685"/>
    <w:rsid w:val="00AF7671"/>
    <w:rsid w:val="00B0122F"/>
    <w:rsid w:val="00B058EB"/>
    <w:rsid w:val="00B107C7"/>
    <w:rsid w:val="00B136C3"/>
    <w:rsid w:val="00B16649"/>
    <w:rsid w:val="00B4057B"/>
    <w:rsid w:val="00B50FF9"/>
    <w:rsid w:val="00B51910"/>
    <w:rsid w:val="00B530E9"/>
    <w:rsid w:val="00B53B25"/>
    <w:rsid w:val="00B57230"/>
    <w:rsid w:val="00B6034A"/>
    <w:rsid w:val="00B615B5"/>
    <w:rsid w:val="00B71CF5"/>
    <w:rsid w:val="00B7502E"/>
    <w:rsid w:val="00B80281"/>
    <w:rsid w:val="00B81427"/>
    <w:rsid w:val="00B81B0B"/>
    <w:rsid w:val="00B865C2"/>
    <w:rsid w:val="00B86B3D"/>
    <w:rsid w:val="00BA2961"/>
    <w:rsid w:val="00BA4388"/>
    <w:rsid w:val="00BB55D9"/>
    <w:rsid w:val="00BC1B00"/>
    <w:rsid w:val="00BC5471"/>
    <w:rsid w:val="00BC5D55"/>
    <w:rsid w:val="00BE30E5"/>
    <w:rsid w:val="00BE3194"/>
    <w:rsid w:val="00BE31E4"/>
    <w:rsid w:val="00BE3384"/>
    <w:rsid w:val="00BE5A6B"/>
    <w:rsid w:val="00BF03E5"/>
    <w:rsid w:val="00BF1296"/>
    <w:rsid w:val="00BF7EC4"/>
    <w:rsid w:val="00C0137C"/>
    <w:rsid w:val="00C01DB6"/>
    <w:rsid w:val="00C0256E"/>
    <w:rsid w:val="00C10DDF"/>
    <w:rsid w:val="00C13155"/>
    <w:rsid w:val="00C1760F"/>
    <w:rsid w:val="00C17A1E"/>
    <w:rsid w:val="00C207F2"/>
    <w:rsid w:val="00C2321E"/>
    <w:rsid w:val="00C24429"/>
    <w:rsid w:val="00C343A9"/>
    <w:rsid w:val="00C44FE6"/>
    <w:rsid w:val="00C54C70"/>
    <w:rsid w:val="00C56417"/>
    <w:rsid w:val="00C602D1"/>
    <w:rsid w:val="00C64C42"/>
    <w:rsid w:val="00C6591F"/>
    <w:rsid w:val="00C73A7A"/>
    <w:rsid w:val="00C73EF2"/>
    <w:rsid w:val="00C768AD"/>
    <w:rsid w:val="00C9522E"/>
    <w:rsid w:val="00CA1CDB"/>
    <w:rsid w:val="00CA24A4"/>
    <w:rsid w:val="00CB149A"/>
    <w:rsid w:val="00CB787C"/>
    <w:rsid w:val="00CC2B4C"/>
    <w:rsid w:val="00CC359B"/>
    <w:rsid w:val="00CC41D9"/>
    <w:rsid w:val="00CD039F"/>
    <w:rsid w:val="00CD1801"/>
    <w:rsid w:val="00CD4CC5"/>
    <w:rsid w:val="00CF5EE8"/>
    <w:rsid w:val="00CF609F"/>
    <w:rsid w:val="00D00764"/>
    <w:rsid w:val="00D023CF"/>
    <w:rsid w:val="00D15481"/>
    <w:rsid w:val="00D17993"/>
    <w:rsid w:val="00D23013"/>
    <w:rsid w:val="00D262DC"/>
    <w:rsid w:val="00D27080"/>
    <w:rsid w:val="00D3038D"/>
    <w:rsid w:val="00D30F23"/>
    <w:rsid w:val="00D31CEC"/>
    <w:rsid w:val="00D3392D"/>
    <w:rsid w:val="00D35D15"/>
    <w:rsid w:val="00D36630"/>
    <w:rsid w:val="00D41B9E"/>
    <w:rsid w:val="00D42512"/>
    <w:rsid w:val="00D42800"/>
    <w:rsid w:val="00D5402A"/>
    <w:rsid w:val="00D5446A"/>
    <w:rsid w:val="00D57CB9"/>
    <w:rsid w:val="00D841E1"/>
    <w:rsid w:val="00D8472E"/>
    <w:rsid w:val="00D857E9"/>
    <w:rsid w:val="00D944E8"/>
    <w:rsid w:val="00D94642"/>
    <w:rsid w:val="00D970D4"/>
    <w:rsid w:val="00DB0CC3"/>
    <w:rsid w:val="00DB27E1"/>
    <w:rsid w:val="00DB64C3"/>
    <w:rsid w:val="00DC1CAA"/>
    <w:rsid w:val="00DD1037"/>
    <w:rsid w:val="00DE1D7F"/>
    <w:rsid w:val="00DE3488"/>
    <w:rsid w:val="00DE7D66"/>
    <w:rsid w:val="00DF3EF8"/>
    <w:rsid w:val="00E03EDC"/>
    <w:rsid w:val="00E072A4"/>
    <w:rsid w:val="00E113A7"/>
    <w:rsid w:val="00E13ED6"/>
    <w:rsid w:val="00E2208F"/>
    <w:rsid w:val="00E223D2"/>
    <w:rsid w:val="00E22EBF"/>
    <w:rsid w:val="00E23CFE"/>
    <w:rsid w:val="00E25847"/>
    <w:rsid w:val="00E33B3F"/>
    <w:rsid w:val="00E43FFF"/>
    <w:rsid w:val="00E539DA"/>
    <w:rsid w:val="00E551C0"/>
    <w:rsid w:val="00E5698C"/>
    <w:rsid w:val="00E64686"/>
    <w:rsid w:val="00E66000"/>
    <w:rsid w:val="00E672AA"/>
    <w:rsid w:val="00E6774F"/>
    <w:rsid w:val="00E71AAF"/>
    <w:rsid w:val="00E72011"/>
    <w:rsid w:val="00E7535D"/>
    <w:rsid w:val="00E75F12"/>
    <w:rsid w:val="00E7681C"/>
    <w:rsid w:val="00E76BF4"/>
    <w:rsid w:val="00E80573"/>
    <w:rsid w:val="00E90278"/>
    <w:rsid w:val="00E917F9"/>
    <w:rsid w:val="00E95A9D"/>
    <w:rsid w:val="00EA6868"/>
    <w:rsid w:val="00EB0BCB"/>
    <w:rsid w:val="00EB36D9"/>
    <w:rsid w:val="00EB638A"/>
    <w:rsid w:val="00EC093F"/>
    <w:rsid w:val="00ED53BC"/>
    <w:rsid w:val="00ED68AD"/>
    <w:rsid w:val="00ED76D0"/>
    <w:rsid w:val="00EE079E"/>
    <w:rsid w:val="00EE2F42"/>
    <w:rsid w:val="00EE6407"/>
    <w:rsid w:val="00EF11D7"/>
    <w:rsid w:val="00EF2F99"/>
    <w:rsid w:val="00EF62F9"/>
    <w:rsid w:val="00F00EDD"/>
    <w:rsid w:val="00F01114"/>
    <w:rsid w:val="00F0286A"/>
    <w:rsid w:val="00F4155E"/>
    <w:rsid w:val="00F53A6E"/>
    <w:rsid w:val="00F54ED2"/>
    <w:rsid w:val="00F64C3B"/>
    <w:rsid w:val="00F66E74"/>
    <w:rsid w:val="00F738DA"/>
    <w:rsid w:val="00F75495"/>
    <w:rsid w:val="00F8022F"/>
    <w:rsid w:val="00F86C78"/>
    <w:rsid w:val="00F947B4"/>
    <w:rsid w:val="00F95F9A"/>
    <w:rsid w:val="00F96EF7"/>
    <w:rsid w:val="00FA246F"/>
    <w:rsid w:val="00FA7585"/>
    <w:rsid w:val="00FB13FB"/>
    <w:rsid w:val="00FB5EA1"/>
    <w:rsid w:val="00FC7B61"/>
    <w:rsid w:val="00FD1374"/>
    <w:rsid w:val="00FD1E2F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21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rsid w:val="00840421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840421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840421"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840421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rsid w:val="00840421"/>
    <w:pPr>
      <w:jc w:val="both"/>
    </w:pPr>
    <w:rPr>
      <w:b/>
    </w:rPr>
  </w:style>
  <w:style w:type="paragraph" w:customStyle="1" w:styleId="Negrita">
    <w:name w:val="Negrita"/>
    <w:basedOn w:val="Normal"/>
    <w:next w:val="Normal"/>
    <w:rsid w:val="00840421"/>
    <w:rPr>
      <w:b/>
      <w:color w:val="FF0000"/>
    </w:rPr>
  </w:style>
  <w:style w:type="paragraph" w:customStyle="1" w:styleId="UNO">
    <w:name w:val="UNO"/>
    <w:basedOn w:val="Normal"/>
    <w:next w:val="Normal"/>
    <w:autoRedefine/>
    <w:rsid w:val="00840421"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rsid w:val="00840421"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rsid w:val="00840421"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rsid w:val="00840421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rsid w:val="0084042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rsid w:val="00840421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rsid w:val="0084042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40421"/>
  </w:style>
  <w:style w:type="paragraph" w:customStyle="1" w:styleId="Rpido">
    <w:name w:val="Rápido _"/>
    <w:rsid w:val="00840421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840421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sid w:val="00840421"/>
    <w:rPr>
      <w:color w:val="FF0000"/>
      <w:sz w:val="20"/>
      <w:lang w:val="es-ES_tradnl"/>
    </w:rPr>
  </w:style>
  <w:style w:type="paragraph" w:styleId="Textoindependiente3">
    <w:name w:val="Body Text 3"/>
    <w:basedOn w:val="Normal"/>
    <w:rsid w:val="00840421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pPr>
      <w:jc w:val="both"/>
    </w:pPr>
    <w:rPr>
      <w:b/>
    </w:rPr>
  </w:style>
  <w:style w:type="paragraph" w:customStyle="1" w:styleId="Negrita">
    <w:name w:val="Negrita"/>
    <w:basedOn w:val="Normal"/>
    <w:next w:val="Normal"/>
    <w:rPr>
      <w:b/>
      <w:color w:val="FF0000"/>
    </w:rPr>
  </w:style>
  <w:style w:type="paragraph" w:customStyle="1" w:styleId="UNO">
    <w:name w:val="UNO"/>
    <w:basedOn w:val="Normal"/>
    <w:next w:val="Normal"/>
    <w:autoRedefine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pido">
    <w:name w:val="Rápido _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Pr>
      <w:color w:val="FF0000"/>
      <w:sz w:val="20"/>
      <w:lang w:val="es-ES_tradnl"/>
    </w:rPr>
  </w:style>
  <w:style w:type="paragraph" w:styleId="Textoindependiente3">
    <w:name w:val="Body Text 3"/>
    <w:basedOn w:val="Normal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1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9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243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0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0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1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34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95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659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30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6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0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11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5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85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09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996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373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0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6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97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8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os\Gabinete%20de%20Prensa\9.%20PLANTILLAS%20MINHAP\Nota_MINH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0633-B472-4860-8BA2-5F3F6FC9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Nota_MINHAP.dotx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1903</CharactersWithSpaces>
  <SharedDoc>false</SharedDoc>
  <HLinks>
    <vt:vector size="12" baseType="variant">
      <vt:variant>
        <vt:i4>1441863</vt:i4>
      </vt:variant>
      <vt:variant>
        <vt:i4>23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  <vt:variant>
        <vt:i4>1441863</vt:i4>
      </vt:variant>
      <vt:variant>
        <vt:i4>11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Fernández-Tostado López, José Luis</dc:creator>
  <cp:lastModifiedBy>Ayuntamiento</cp:lastModifiedBy>
  <cp:revision>2</cp:revision>
  <cp:lastPrinted>2020-04-03T10:58:00Z</cp:lastPrinted>
  <dcterms:created xsi:type="dcterms:W3CDTF">2020-04-17T07:37:00Z</dcterms:created>
  <dcterms:modified xsi:type="dcterms:W3CDTF">2020-04-17T07:37:00Z</dcterms:modified>
</cp:coreProperties>
</file>