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0B" w:rsidRDefault="003D4064">
      <w:r>
        <w:rPr>
          <w:noProof/>
          <w:lang w:eastAsia="es-ES"/>
        </w:rPr>
        <w:drawing>
          <wp:inline distT="0" distB="0" distL="0" distR="0">
            <wp:extent cx="2809875" cy="989565"/>
            <wp:effectExtent l="0" t="0" r="0" b="1270"/>
            <wp:docPr id="1" name="Imagen 1" descr="C:\Users\Usuario\Desktop\EU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U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59" cy="99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64" w:rsidRDefault="003D4064"/>
    <w:p w:rsidR="003D4064" w:rsidRPr="008E293D" w:rsidRDefault="003D4064">
      <w:pPr>
        <w:rPr>
          <w:sz w:val="28"/>
          <w:szCs w:val="28"/>
        </w:rPr>
      </w:pPr>
      <w:r w:rsidRPr="008E293D">
        <w:rPr>
          <w:sz w:val="28"/>
          <w:szCs w:val="28"/>
        </w:rPr>
        <w:t>Se pone en conocimiento de la población las bases de selección para formador programa de informática básica, el plazo de solicitud será hasta el día 17 de octubre de 2016.</w:t>
      </w:r>
    </w:p>
    <w:p w:rsidR="003D4064" w:rsidRPr="008E293D" w:rsidRDefault="003D4064">
      <w:pPr>
        <w:rPr>
          <w:sz w:val="28"/>
          <w:szCs w:val="28"/>
        </w:rPr>
      </w:pPr>
      <w:r w:rsidRPr="008E293D">
        <w:rPr>
          <w:sz w:val="28"/>
          <w:szCs w:val="28"/>
        </w:rPr>
        <w:t>La modalidad del contrato es laboral, de duración determinada conforme al Decreto 51/2015, la jornada de trabajo será de 8 horas semanales y la retribución proporcional al salario mínimo interprofesional.</w:t>
      </w:r>
    </w:p>
    <w:p w:rsidR="003D4064" w:rsidRDefault="003D4064">
      <w:pPr>
        <w:rPr>
          <w:sz w:val="28"/>
          <w:szCs w:val="28"/>
        </w:rPr>
      </w:pPr>
      <w:r w:rsidRPr="008E293D">
        <w:rPr>
          <w:sz w:val="28"/>
          <w:szCs w:val="28"/>
        </w:rPr>
        <w:t xml:space="preserve">Será necesario </w:t>
      </w:r>
      <w:r w:rsidR="008E293D" w:rsidRPr="008E293D">
        <w:rPr>
          <w:sz w:val="28"/>
          <w:szCs w:val="28"/>
        </w:rPr>
        <w:t>titulación en ciclo formativo de grado superior, ingeniería, licenciatura o grado universitario con el área de informática. De no existir candidatos con las competencias informáticas anteriores descritas, se autorizará la incorporación de maestros o titulados universitarios que acrediten una formación mínima de 200h en contenidos referidos a la tecnología de la información y comunicación.</w:t>
      </w:r>
    </w:p>
    <w:p w:rsidR="008E293D" w:rsidRPr="008E293D" w:rsidRDefault="008E293D">
      <w:pPr>
        <w:rPr>
          <w:sz w:val="28"/>
          <w:szCs w:val="28"/>
        </w:rPr>
      </w:pPr>
      <w:r>
        <w:rPr>
          <w:sz w:val="28"/>
          <w:szCs w:val="28"/>
        </w:rPr>
        <w:t>Para más información diríjanse al Ayuntamiento.</w:t>
      </w:r>
      <w:bookmarkStart w:id="0" w:name="_GoBack"/>
      <w:bookmarkEnd w:id="0"/>
    </w:p>
    <w:sectPr w:rsidR="008E293D" w:rsidRPr="008E2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64"/>
    <w:rsid w:val="003D4064"/>
    <w:rsid w:val="008E293D"/>
    <w:rsid w:val="00B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2016-10-05T12:24:00Z</dcterms:created>
  <dcterms:modified xsi:type="dcterms:W3CDTF">2016-10-05T12:39:00Z</dcterms:modified>
</cp:coreProperties>
</file>