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D6" w:rsidRPr="000306A3" w:rsidRDefault="000306A3" w:rsidP="000306A3">
      <w:pPr>
        <w:jc w:val="center"/>
        <w:rPr>
          <w:color w:val="943634" w:themeColor="accent2" w:themeShade="BF"/>
          <w:sz w:val="96"/>
          <w:szCs w:val="72"/>
          <w:u w:val="single"/>
        </w:rPr>
      </w:pPr>
      <w:r>
        <w:rPr>
          <w:noProof/>
          <w:color w:val="943634" w:themeColor="accent2" w:themeShade="BF"/>
          <w:sz w:val="96"/>
          <w:szCs w:val="72"/>
          <w:u w:val="single"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-953135</wp:posOffset>
            </wp:positionV>
            <wp:extent cx="416560" cy="638175"/>
            <wp:effectExtent l="1905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8" t="-44" r="-78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9D6" w:rsidRPr="000306A3">
        <w:rPr>
          <w:color w:val="943634" w:themeColor="accent2" w:themeShade="BF"/>
          <w:sz w:val="96"/>
          <w:szCs w:val="72"/>
          <w:u w:val="single"/>
        </w:rPr>
        <w:t>AVISO</w:t>
      </w:r>
    </w:p>
    <w:p w:rsidR="00051277" w:rsidRPr="000306A3" w:rsidRDefault="0063546A" w:rsidP="000306A3">
      <w:pPr>
        <w:jc w:val="both"/>
        <w:rPr>
          <w:rFonts w:ascii="Arial" w:hAnsi="Arial" w:cs="Arial"/>
          <w:sz w:val="32"/>
          <w:szCs w:val="32"/>
        </w:rPr>
      </w:pPr>
      <w:r w:rsidRPr="000306A3">
        <w:rPr>
          <w:rFonts w:ascii="Arial" w:hAnsi="Arial" w:cs="Arial"/>
          <w:sz w:val="32"/>
          <w:szCs w:val="32"/>
        </w:rPr>
        <w:t>TODAS LAS PERSONAS QUE QUIERAN TIRAR SALVAS EN HONOR DE NUESTRO PATRON SAN BLAS LOS</w:t>
      </w:r>
      <w:r w:rsidR="00051277">
        <w:rPr>
          <w:rFonts w:ascii="Arial" w:hAnsi="Arial" w:cs="Arial"/>
          <w:sz w:val="32"/>
          <w:szCs w:val="32"/>
        </w:rPr>
        <w:t xml:space="preserve"> DÍ</w:t>
      </w:r>
      <w:r w:rsidR="006F49D6" w:rsidRPr="000306A3">
        <w:rPr>
          <w:rFonts w:ascii="Arial" w:hAnsi="Arial" w:cs="Arial"/>
          <w:sz w:val="32"/>
          <w:szCs w:val="32"/>
        </w:rPr>
        <w:t>AS 2,3 Y 4 DE FEBRERO DE 2023</w:t>
      </w:r>
      <w:r w:rsidRPr="000306A3">
        <w:rPr>
          <w:rFonts w:ascii="Arial" w:hAnsi="Arial" w:cs="Arial"/>
          <w:sz w:val="32"/>
          <w:szCs w:val="32"/>
        </w:rPr>
        <w:t xml:space="preserve"> Y EN CUMPLIMIENTO DEL REGLAMENTO DE ARMAS (REAL DECRETO 137/1993, DE 29 DE ENERO) PUEDEN APUNTARSE EN EL AYUNTAMIENTO DE 8:30 A 14:30 h. y A TRAVÉS DE LA DIRECTIVA DE LA ASOCIACIÓN DE CAZADORES, HASTA EL MIERCOLES 19 DE ENERO A LAS 12 DEL MEDIODÍA, CON LA SIGUIENTE DOCUMENTACIÓN:</w:t>
      </w:r>
    </w:p>
    <w:p w:rsidR="0063546A" w:rsidRPr="00051277" w:rsidRDefault="0063546A" w:rsidP="0063546A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051277">
        <w:rPr>
          <w:sz w:val="36"/>
          <w:szCs w:val="36"/>
        </w:rPr>
        <w:t>D.N.I</w:t>
      </w:r>
    </w:p>
    <w:p w:rsidR="0063546A" w:rsidRPr="00051277" w:rsidRDefault="0063546A" w:rsidP="0063546A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051277">
        <w:rPr>
          <w:sz w:val="36"/>
          <w:szCs w:val="36"/>
        </w:rPr>
        <w:t>LICENCIA DE ARMAS EN VIGOR</w:t>
      </w:r>
    </w:p>
    <w:p w:rsidR="0063546A" w:rsidRPr="00051277" w:rsidRDefault="0063546A" w:rsidP="0063546A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051277">
        <w:rPr>
          <w:sz w:val="36"/>
          <w:szCs w:val="36"/>
        </w:rPr>
        <w:t>GUIA DE PERTENENCIA DEL ARMA QUE SE VA  UTILIZAR.</w:t>
      </w:r>
    </w:p>
    <w:p w:rsidR="0063546A" w:rsidRPr="00051277" w:rsidRDefault="0063546A" w:rsidP="0063546A">
      <w:pPr>
        <w:pStyle w:val="Prrafodelista"/>
        <w:rPr>
          <w:sz w:val="36"/>
          <w:szCs w:val="36"/>
        </w:rPr>
      </w:pPr>
    </w:p>
    <w:p w:rsidR="00051277" w:rsidRDefault="00051277" w:rsidP="000306A3">
      <w:pPr>
        <w:rPr>
          <w:sz w:val="28"/>
          <w:szCs w:val="28"/>
        </w:rPr>
      </w:pPr>
    </w:p>
    <w:p w:rsidR="00051277" w:rsidRPr="000306A3" w:rsidRDefault="00051277" w:rsidP="000306A3">
      <w:pPr>
        <w:rPr>
          <w:sz w:val="28"/>
          <w:szCs w:val="28"/>
        </w:rPr>
      </w:pPr>
    </w:p>
    <w:p w:rsidR="0063546A" w:rsidRDefault="0063546A" w:rsidP="000306A3">
      <w:pPr>
        <w:pStyle w:val="Prrafodelista"/>
        <w:ind w:left="-426"/>
        <w:jc w:val="both"/>
        <w:rPr>
          <w:sz w:val="24"/>
          <w:szCs w:val="24"/>
        </w:rPr>
      </w:pPr>
      <w:r w:rsidRPr="000306A3">
        <w:rPr>
          <w:b/>
          <w:sz w:val="24"/>
          <w:szCs w:val="24"/>
        </w:rPr>
        <w:t>NOTA 2</w:t>
      </w:r>
      <w:r w:rsidRPr="000306A3">
        <w:rPr>
          <w:sz w:val="24"/>
          <w:szCs w:val="24"/>
        </w:rPr>
        <w:t xml:space="preserve">: La lista de las personas autorizadas por la Subdelegación del Gobierno para tirar las salvas estará </w:t>
      </w:r>
      <w:r w:rsidR="006F49D6" w:rsidRPr="000306A3">
        <w:rPr>
          <w:sz w:val="24"/>
          <w:szCs w:val="24"/>
        </w:rPr>
        <w:t>en el Ayuntamiento para ser consultadas por los interesados en el momento en que sea remitida (no será expuesta al público en general en virtud del cumplimiento de la Ley Orgánica 15/66 de 13 de diciembre de Protección de Datos de Carácter personal).</w:t>
      </w:r>
    </w:p>
    <w:p w:rsidR="000306A3" w:rsidRDefault="000306A3" w:rsidP="000306A3">
      <w:pPr>
        <w:pStyle w:val="Prrafodelista"/>
        <w:ind w:left="-426"/>
        <w:jc w:val="both"/>
        <w:rPr>
          <w:sz w:val="24"/>
          <w:szCs w:val="24"/>
        </w:rPr>
      </w:pPr>
    </w:p>
    <w:p w:rsidR="000306A3" w:rsidRDefault="000306A3" w:rsidP="000306A3">
      <w:pPr>
        <w:pStyle w:val="Prrafodelista"/>
        <w:ind w:left="-426"/>
        <w:jc w:val="both"/>
        <w:rPr>
          <w:sz w:val="24"/>
          <w:szCs w:val="24"/>
        </w:rPr>
      </w:pPr>
    </w:p>
    <w:p w:rsidR="000306A3" w:rsidRDefault="000306A3" w:rsidP="000306A3">
      <w:pPr>
        <w:pStyle w:val="Prrafodelista"/>
        <w:ind w:left="-426"/>
        <w:jc w:val="both"/>
        <w:rPr>
          <w:sz w:val="24"/>
          <w:szCs w:val="24"/>
        </w:rPr>
      </w:pPr>
    </w:p>
    <w:p w:rsidR="000306A3" w:rsidRPr="000306A3" w:rsidRDefault="000306A3" w:rsidP="000306A3">
      <w:pPr>
        <w:pStyle w:val="Prrafodelista"/>
        <w:ind w:left="-426"/>
        <w:jc w:val="both"/>
        <w:rPr>
          <w:sz w:val="24"/>
          <w:szCs w:val="24"/>
        </w:rPr>
      </w:pPr>
    </w:p>
    <w:p w:rsidR="006F49D6" w:rsidRDefault="006F49D6" w:rsidP="0063546A">
      <w:pPr>
        <w:pStyle w:val="Prrafodelista"/>
      </w:pPr>
    </w:p>
    <w:p w:rsidR="006F49D6" w:rsidRPr="000306A3" w:rsidRDefault="006F49D6" w:rsidP="000306A3">
      <w:pPr>
        <w:pStyle w:val="Prrafodelista"/>
        <w:jc w:val="right"/>
        <w:rPr>
          <w:rFonts w:ascii="Arial" w:hAnsi="Arial" w:cs="Arial"/>
          <w:sz w:val="32"/>
          <w:szCs w:val="32"/>
        </w:rPr>
      </w:pPr>
      <w:r w:rsidRPr="000306A3">
        <w:rPr>
          <w:rFonts w:ascii="Arial" w:hAnsi="Arial" w:cs="Arial"/>
          <w:sz w:val="32"/>
          <w:szCs w:val="32"/>
        </w:rPr>
        <w:t>AYUNTAMIENTO DE CILLEROS</w:t>
      </w:r>
    </w:p>
    <w:sectPr w:rsidR="006F49D6" w:rsidRPr="000306A3" w:rsidSect="000306A3">
      <w:headerReference w:type="default" r:id="rId8"/>
      <w:pgSz w:w="11906" w:h="16838"/>
      <w:pgMar w:top="1417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A3" w:rsidRDefault="000306A3" w:rsidP="000306A3">
      <w:pPr>
        <w:spacing w:after="0" w:line="240" w:lineRule="auto"/>
      </w:pPr>
      <w:r>
        <w:separator/>
      </w:r>
    </w:p>
  </w:endnote>
  <w:endnote w:type="continuationSeparator" w:id="0">
    <w:p w:rsidR="000306A3" w:rsidRDefault="000306A3" w:rsidP="0003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A3" w:rsidRDefault="000306A3" w:rsidP="000306A3">
      <w:pPr>
        <w:spacing w:after="0" w:line="240" w:lineRule="auto"/>
      </w:pPr>
      <w:r>
        <w:separator/>
      </w:r>
    </w:p>
  </w:footnote>
  <w:footnote w:type="continuationSeparator" w:id="0">
    <w:p w:rsidR="000306A3" w:rsidRDefault="000306A3" w:rsidP="0003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A3" w:rsidRDefault="000306A3" w:rsidP="000306A3">
    <w:pPr>
      <w:pStyle w:val="Encabezado"/>
      <w:tabs>
        <w:tab w:val="clear" w:pos="4252"/>
        <w:tab w:val="left" w:pos="4860"/>
      </w:tabs>
    </w:pPr>
    <w:r>
      <w:rPr>
        <w:b/>
      </w:rPr>
      <w:t xml:space="preserve">AYUNTAMIENTO DE CILLEROS     </w:t>
    </w:r>
    <w:r>
      <w:t>Plaza</w:t>
    </w:r>
    <w:r w:rsidR="0037669D">
      <w:t xml:space="preserve"> de San BLAS,     10895 CILLEROS (CACERES</w:t>
    </w:r>
    <w:r>
      <w:t>)</w:t>
    </w:r>
  </w:p>
  <w:p w:rsidR="000306A3" w:rsidRDefault="000306A3" w:rsidP="000306A3">
    <w:pPr>
      <w:pStyle w:val="Encabezado"/>
      <w:pBdr>
        <w:top w:val="none" w:sz="0" w:space="0" w:color="000000"/>
        <w:left w:val="none" w:sz="0" w:space="0" w:color="000000"/>
        <w:bottom w:val="thickThinMediumGap" w:sz="24" w:space="1" w:color="000000"/>
        <w:right w:val="none" w:sz="0" w:space="0" w:color="000000"/>
      </w:pBdr>
      <w:tabs>
        <w:tab w:val="clear" w:pos="4252"/>
        <w:tab w:val="left" w:pos="4860"/>
      </w:tabs>
    </w:pPr>
  </w:p>
  <w:p w:rsidR="000306A3" w:rsidRDefault="00370311" w:rsidP="000306A3">
    <w:pPr>
      <w:pStyle w:val="Encabezado"/>
      <w:tabs>
        <w:tab w:val="clear" w:pos="4252"/>
        <w:tab w:val="left" w:pos="4500"/>
      </w:tabs>
    </w:pPr>
    <w:hyperlink r:id="rId1" w:history="1">
      <w:r w:rsidR="000306A3">
        <w:rPr>
          <w:rStyle w:val="Hipervnculo"/>
        </w:rPr>
        <w:t>ayuntamientodecilleros@gmail.com</w:t>
      </w:r>
    </w:hyperlink>
    <w:r w:rsidR="000306A3">
      <w:t xml:space="preserve">                 </w:t>
    </w:r>
    <w:r w:rsidR="0037669D">
      <w:t>Tfno.</w:t>
    </w:r>
    <w:r w:rsidR="000306A3">
      <w:t>:</w:t>
    </w:r>
    <w:r w:rsidR="0037669D">
      <w:t xml:space="preserve"> </w:t>
    </w:r>
    <w:r w:rsidR="000306A3">
      <w:t xml:space="preserve">927-51-20-37 </w:t>
    </w:r>
    <w:r w:rsidR="000306A3">
      <w:tab/>
      <w:t>Fax 92712128</w:t>
    </w:r>
  </w:p>
  <w:p w:rsidR="000306A3" w:rsidRDefault="000306A3">
    <w:pPr>
      <w:pStyle w:val="Encabezado"/>
    </w:pPr>
  </w:p>
  <w:p w:rsidR="000306A3" w:rsidRDefault="00030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3A18"/>
    <w:multiLevelType w:val="hybridMultilevel"/>
    <w:tmpl w:val="2D30D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546A"/>
    <w:rsid w:val="000306A3"/>
    <w:rsid w:val="00051277"/>
    <w:rsid w:val="00370311"/>
    <w:rsid w:val="0037669D"/>
    <w:rsid w:val="004D2976"/>
    <w:rsid w:val="0063546A"/>
    <w:rsid w:val="006714BE"/>
    <w:rsid w:val="006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4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3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6A3"/>
  </w:style>
  <w:style w:type="paragraph" w:styleId="Piedepgina">
    <w:name w:val="footer"/>
    <w:basedOn w:val="Normal"/>
    <w:link w:val="PiedepginaCar"/>
    <w:uiPriority w:val="99"/>
    <w:semiHidden/>
    <w:unhideWhenUsed/>
    <w:rsid w:val="0003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6A3"/>
  </w:style>
  <w:style w:type="paragraph" w:styleId="Textodeglobo">
    <w:name w:val="Balloon Text"/>
    <w:basedOn w:val="Normal"/>
    <w:link w:val="TextodegloboCar"/>
    <w:uiPriority w:val="99"/>
    <w:semiHidden/>
    <w:unhideWhenUsed/>
    <w:rsid w:val="0003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6A3"/>
    <w:rPr>
      <w:rFonts w:ascii="Tahoma" w:hAnsi="Tahoma" w:cs="Tahoma"/>
      <w:sz w:val="16"/>
      <w:szCs w:val="16"/>
    </w:rPr>
  </w:style>
  <w:style w:type="character" w:styleId="Hipervnculo">
    <w:name w:val="Hyperlink"/>
    <w:rsid w:val="000306A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deciller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2023-01-12T09:40:00Z</dcterms:created>
  <dcterms:modified xsi:type="dcterms:W3CDTF">2023-01-12T09:40:00Z</dcterms:modified>
</cp:coreProperties>
</file>