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0E566" w14:textId="2BEFC05C" w:rsidR="00BB0021" w:rsidRPr="000D11A2" w:rsidRDefault="00BB0021" w:rsidP="000D11A2">
      <w:pPr>
        <w:spacing w:line="276" w:lineRule="auto"/>
        <w:jc w:val="center"/>
        <w:rPr>
          <w:b/>
          <w:bCs/>
          <w:u w:val="single"/>
        </w:rPr>
      </w:pPr>
      <w:r w:rsidRPr="000D11A2">
        <w:rPr>
          <w:b/>
          <w:bCs/>
          <w:u w:val="single"/>
        </w:rPr>
        <w:t>BANDO MOVIL</w:t>
      </w:r>
    </w:p>
    <w:p w14:paraId="52031B14" w14:textId="7F96C0CB" w:rsidR="00BB0021" w:rsidRDefault="00BB0021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D11A2">
        <w:rPr>
          <w:rFonts w:ascii="Arial" w:hAnsi="Arial" w:cs="Arial"/>
          <w:sz w:val="22"/>
          <w:szCs w:val="22"/>
        </w:rPr>
        <w:t xml:space="preserve">RESOLUCIÓN de 29 de julio de 2026, de la Secretaría General, por la que se aprueba la convocatoria de </w:t>
      </w:r>
      <w:r w:rsidRPr="000D11A2">
        <w:rPr>
          <w:rFonts w:ascii="Arial" w:hAnsi="Arial" w:cs="Arial"/>
          <w:b/>
          <w:bCs/>
          <w:sz w:val="22"/>
          <w:szCs w:val="22"/>
        </w:rPr>
        <w:t xml:space="preserve">CONCESIÓN DE LAS </w:t>
      </w:r>
      <w:r w:rsidRPr="000D11A2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AYUDAS ECONÓMICAS POR NATALIDAD</w:t>
      </w:r>
      <w:r w:rsidRPr="000D11A2">
        <w:rPr>
          <w:rFonts w:ascii="Arial" w:hAnsi="Arial" w:cs="Arial"/>
          <w:b/>
          <w:bCs/>
          <w:sz w:val="22"/>
          <w:szCs w:val="22"/>
        </w:rPr>
        <w:t xml:space="preserve"> A OTORGAR A LAS FAMILIAS RESIDENTES EN LA COMUNIDAD AUTÓNOMA DE EXTREMADURA PARA EL EJERCICIO 2026</w:t>
      </w:r>
      <w:r w:rsidR="000D11A2" w:rsidRPr="000D11A2">
        <w:rPr>
          <w:rFonts w:ascii="Arial" w:hAnsi="Arial" w:cs="Arial"/>
          <w:b/>
          <w:bCs/>
          <w:sz w:val="22"/>
          <w:szCs w:val="22"/>
        </w:rPr>
        <w:t xml:space="preserve"> (DOE </w:t>
      </w:r>
      <w:proofErr w:type="spellStart"/>
      <w:r w:rsidR="000D11A2" w:rsidRPr="000D11A2">
        <w:rPr>
          <w:rFonts w:ascii="Arial" w:hAnsi="Arial" w:cs="Arial"/>
          <w:b/>
          <w:bCs/>
          <w:sz w:val="22"/>
          <w:szCs w:val="22"/>
        </w:rPr>
        <w:t>num</w:t>
      </w:r>
      <w:proofErr w:type="spellEnd"/>
      <w:r w:rsidR="000D11A2" w:rsidRPr="000D11A2">
        <w:rPr>
          <w:rFonts w:ascii="Arial" w:hAnsi="Arial" w:cs="Arial"/>
          <w:b/>
          <w:bCs/>
          <w:sz w:val="22"/>
          <w:szCs w:val="22"/>
        </w:rPr>
        <w:t>. 151 de 6 de agosto de 2026).</w:t>
      </w:r>
    </w:p>
    <w:p w14:paraId="7197E536" w14:textId="77777777" w:rsidR="000D11A2" w:rsidRPr="000D11A2" w:rsidRDefault="000D11A2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7A6C7AE" w14:textId="73F28217" w:rsidR="00BB0021" w:rsidRPr="000D11A2" w:rsidRDefault="000D11A2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D11A2">
        <w:rPr>
          <w:rFonts w:ascii="Arial" w:hAnsi="Arial" w:cs="Arial"/>
          <w:b/>
          <w:bCs/>
          <w:sz w:val="22"/>
          <w:szCs w:val="22"/>
        </w:rPr>
        <w:t xml:space="preserve">*** 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Pr="000D11A2">
        <w:rPr>
          <w:rFonts w:ascii="Arial" w:hAnsi="Arial" w:cs="Arial"/>
          <w:b/>
          <w:bCs/>
          <w:sz w:val="22"/>
          <w:szCs w:val="22"/>
        </w:rPr>
        <w:t>erán subvencionables los siguientes supuestos:</w:t>
      </w:r>
    </w:p>
    <w:p w14:paraId="59221BCF" w14:textId="2EF7E8B2" w:rsidR="00BB0021" w:rsidRPr="000D11A2" w:rsidRDefault="00BB0021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0D11A2">
        <w:rPr>
          <w:rFonts w:ascii="Arial" w:hAnsi="Arial" w:cs="Arial"/>
          <w:sz w:val="22"/>
          <w:szCs w:val="22"/>
        </w:rPr>
        <w:t xml:space="preserve"> a)  El nacimiento, la adopción, la guarda con fines de adopción o situación equivalente en caso de adopción internacional, que se produzca entre </w:t>
      </w:r>
      <w:r w:rsidRPr="000D11A2">
        <w:rPr>
          <w:rFonts w:ascii="Arial" w:hAnsi="Arial" w:cs="Arial"/>
          <w:b/>
          <w:bCs/>
          <w:sz w:val="22"/>
          <w:szCs w:val="22"/>
          <w:u w:val="single"/>
        </w:rPr>
        <w:t>el 1 de enero y el 31 de agosto de 2026, ambos inclusive.</w:t>
      </w:r>
    </w:p>
    <w:p w14:paraId="17D9873D" w14:textId="11F9698B" w:rsidR="00BB0021" w:rsidRPr="000D11A2" w:rsidRDefault="00BB0021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0D11A2">
        <w:rPr>
          <w:rFonts w:ascii="Arial" w:hAnsi="Arial" w:cs="Arial"/>
          <w:sz w:val="22"/>
          <w:szCs w:val="22"/>
        </w:rPr>
        <w:t>b</w:t>
      </w:r>
      <w:r w:rsidRPr="000D11A2">
        <w:rPr>
          <w:rFonts w:ascii="Arial" w:hAnsi="Arial" w:cs="Arial"/>
          <w:sz w:val="22"/>
          <w:szCs w:val="22"/>
        </w:rPr>
        <w:t xml:space="preserve">)  El nacimiento, la adopción, la guarda con fines de adopción o situación equivalente en caso de adopción internacional, que se haya originado entre el </w:t>
      </w:r>
      <w:r w:rsidRPr="000D11A2">
        <w:rPr>
          <w:rFonts w:ascii="Arial" w:hAnsi="Arial" w:cs="Arial"/>
          <w:b/>
          <w:bCs/>
          <w:sz w:val="22"/>
          <w:szCs w:val="22"/>
          <w:u w:val="single"/>
        </w:rPr>
        <w:t>1 de septiembre y el 31 de diciembre del 2025, ambos inclusive.</w:t>
      </w:r>
    </w:p>
    <w:p w14:paraId="08ECBB06" w14:textId="77777777" w:rsidR="00A51425" w:rsidRPr="000D11A2" w:rsidRDefault="00A51425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FF182BC" w14:textId="2DC22ACB" w:rsidR="00BB0021" w:rsidRPr="000D11A2" w:rsidRDefault="00A51425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D11A2">
        <w:rPr>
          <w:rFonts w:ascii="Arial" w:hAnsi="Arial" w:cs="Arial"/>
          <w:b/>
          <w:bCs/>
          <w:sz w:val="22"/>
          <w:szCs w:val="22"/>
        </w:rPr>
        <w:t>***Requisitos para ser persona beneficiaria</w:t>
      </w:r>
      <w:r w:rsidR="00BB0021" w:rsidRPr="000D11A2">
        <w:rPr>
          <w:rFonts w:ascii="Arial" w:hAnsi="Arial" w:cs="Arial"/>
          <w:b/>
          <w:bCs/>
          <w:sz w:val="22"/>
          <w:szCs w:val="22"/>
        </w:rPr>
        <w:t>:</w:t>
      </w:r>
    </w:p>
    <w:p w14:paraId="7C123771" w14:textId="265A4AFD" w:rsidR="00BB0021" w:rsidRPr="000D11A2" w:rsidRDefault="00BB0021" w:rsidP="000D11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D11A2">
        <w:rPr>
          <w:rFonts w:ascii="Arial" w:hAnsi="Arial" w:cs="Arial"/>
          <w:sz w:val="22"/>
          <w:szCs w:val="22"/>
        </w:rPr>
        <w:t xml:space="preserve"> a)  Ser padre o madre por naturaleza, adopción, guarda con fines de adopción o situación equivalente, en caso de adopción internacional, ostentar la guarda y custodia del menor o menores en cuyo favor se solicita la ayuda y residir en el mismo </w:t>
      </w:r>
      <w:r w:rsidR="000D11A2" w:rsidRPr="000D11A2">
        <w:rPr>
          <w:rFonts w:ascii="Arial" w:hAnsi="Arial" w:cs="Arial"/>
          <w:sz w:val="22"/>
          <w:szCs w:val="22"/>
        </w:rPr>
        <w:t>domicilio.</w:t>
      </w:r>
    </w:p>
    <w:p w14:paraId="4911371F" w14:textId="77777777" w:rsidR="00BB0021" w:rsidRPr="000D11A2" w:rsidRDefault="00BB0021" w:rsidP="000D11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D11A2">
        <w:rPr>
          <w:rFonts w:ascii="Arial" w:hAnsi="Arial" w:cs="Arial"/>
          <w:sz w:val="22"/>
          <w:szCs w:val="22"/>
        </w:rPr>
        <w:t xml:space="preserve"> b)  Residir de forma legal en España, en caso de solicitantes no españoles.</w:t>
      </w:r>
    </w:p>
    <w:p w14:paraId="06106627" w14:textId="61E5D45F" w:rsidR="00BB0021" w:rsidRPr="000D11A2" w:rsidRDefault="00BB0021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0D11A2">
        <w:rPr>
          <w:rFonts w:ascii="Arial" w:hAnsi="Arial" w:cs="Arial"/>
          <w:sz w:val="22"/>
          <w:szCs w:val="22"/>
        </w:rPr>
        <w:t xml:space="preserve"> c)  Que la persona solicitante figure empadronada y resida de forma efectiva, al menos un año a la fecha de presentación de la solicitud, en un núcleo de población de la Comunidad Autónoma de Extremadura con </w:t>
      </w:r>
      <w:r w:rsidRPr="000D11A2">
        <w:rPr>
          <w:rFonts w:ascii="Arial" w:hAnsi="Arial" w:cs="Arial"/>
          <w:b/>
          <w:bCs/>
          <w:sz w:val="22"/>
          <w:szCs w:val="22"/>
          <w:u w:val="single"/>
        </w:rPr>
        <w:t>menos de 3.000 habitantes.</w:t>
      </w:r>
    </w:p>
    <w:p w14:paraId="677C705E" w14:textId="105D6258" w:rsidR="00BB0021" w:rsidRPr="000D11A2" w:rsidRDefault="00BB0021" w:rsidP="000D11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D11A2">
        <w:rPr>
          <w:rFonts w:ascii="Arial" w:hAnsi="Arial" w:cs="Arial"/>
          <w:sz w:val="22"/>
          <w:szCs w:val="22"/>
        </w:rPr>
        <w:t>d)  No estar incurso en prohibición para obtener la condición de persona beneficiaria de la ayuda, conforme con lo dispuesto en el artículo 12.2 de la Ley 6/2011, de 23 de marzo, de Subvenciones de la Comunidad Autónoma de Extremadura.</w:t>
      </w:r>
    </w:p>
    <w:p w14:paraId="375008A4" w14:textId="77777777" w:rsidR="00BB0021" w:rsidRPr="000D11A2" w:rsidRDefault="00BB0021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2EC4CAD" w14:textId="733D171C" w:rsidR="00BB0021" w:rsidRPr="000D11A2" w:rsidRDefault="00A51425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D11A2">
        <w:rPr>
          <w:rFonts w:ascii="Arial" w:hAnsi="Arial" w:cs="Arial"/>
          <w:b/>
          <w:bCs/>
          <w:sz w:val="22"/>
          <w:szCs w:val="22"/>
        </w:rPr>
        <w:t xml:space="preserve">*****SOLAMENTE UNA PERSONA PODRÁ OSTENTAR LA CONDICIÓN DE PERSONA BENEFICIARIA RESPECTO A UN MISMO </w:t>
      </w:r>
      <w:proofErr w:type="gramStart"/>
      <w:r w:rsidRPr="000D11A2">
        <w:rPr>
          <w:rFonts w:ascii="Arial" w:hAnsi="Arial" w:cs="Arial"/>
          <w:b/>
          <w:bCs/>
          <w:sz w:val="22"/>
          <w:szCs w:val="22"/>
        </w:rPr>
        <w:t>MENOR.*</w:t>
      </w:r>
      <w:proofErr w:type="gramEnd"/>
      <w:r w:rsidRPr="000D11A2">
        <w:rPr>
          <w:rFonts w:ascii="Arial" w:hAnsi="Arial" w:cs="Arial"/>
          <w:b/>
          <w:bCs/>
          <w:sz w:val="22"/>
          <w:szCs w:val="22"/>
        </w:rPr>
        <w:t>****</w:t>
      </w:r>
    </w:p>
    <w:p w14:paraId="37BBFB75" w14:textId="77777777" w:rsidR="00A51425" w:rsidRPr="000D11A2" w:rsidRDefault="00A51425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5A45FCB" w14:textId="77777777" w:rsidR="00A51425" w:rsidRPr="000D11A2" w:rsidRDefault="00A51425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D11A2">
        <w:rPr>
          <w:rFonts w:ascii="Arial" w:hAnsi="Arial" w:cs="Arial"/>
          <w:b/>
          <w:bCs/>
          <w:sz w:val="22"/>
          <w:szCs w:val="22"/>
        </w:rPr>
        <w:t>***</w:t>
      </w:r>
      <w:r w:rsidRPr="000D11A2">
        <w:rPr>
          <w:rFonts w:ascii="Arial" w:hAnsi="Arial" w:cs="Arial"/>
          <w:b/>
          <w:bCs/>
          <w:sz w:val="22"/>
          <w:szCs w:val="22"/>
        </w:rPr>
        <w:t>Plazo, lugar y forma de presentación de solicitudes.</w:t>
      </w:r>
    </w:p>
    <w:p w14:paraId="4DE261AA" w14:textId="0F64F37D" w:rsidR="00BB0021" w:rsidRPr="000D11A2" w:rsidRDefault="00A51425" w:rsidP="000D11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D11A2">
        <w:rPr>
          <w:rFonts w:ascii="Arial" w:hAnsi="Arial" w:cs="Arial"/>
          <w:sz w:val="22"/>
          <w:szCs w:val="22"/>
        </w:rPr>
        <w:t xml:space="preserve"> 1.  El plazo de presentación de solicitudes comenzará al día </w:t>
      </w:r>
      <w:r w:rsidR="000D11A2" w:rsidRPr="000D11A2">
        <w:rPr>
          <w:rFonts w:ascii="Arial" w:hAnsi="Arial" w:cs="Arial"/>
          <w:b/>
          <w:bCs/>
          <w:sz w:val="22"/>
          <w:szCs w:val="22"/>
        </w:rPr>
        <w:t>7 DE AGOSTO</w:t>
      </w:r>
      <w:r w:rsidR="000D11A2" w:rsidRPr="000D11A2">
        <w:rPr>
          <w:rFonts w:ascii="Arial" w:hAnsi="Arial" w:cs="Arial"/>
          <w:sz w:val="22"/>
          <w:szCs w:val="22"/>
        </w:rPr>
        <w:t xml:space="preserve"> </w:t>
      </w:r>
      <w:r w:rsidRPr="000D11A2">
        <w:rPr>
          <w:rFonts w:ascii="Arial" w:hAnsi="Arial" w:cs="Arial"/>
          <w:sz w:val="22"/>
          <w:szCs w:val="22"/>
        </w:rPr>
        <w:t>f</w:t>
      </w:r>
      <w:r w:rsidRPr="000D11A2">
        <w:rPr>
          <w:rFonts w:ascii="Arial" w:hAnsi="Arial" w:cs="Arial"/>
          <w:sz w:val="22"/>
          <w:szCs w:val="22"/>
        </w:rPr>
        <w:t xml:space="preserve">inalizando el </w:t>
      </w:r>
      <w:r w:rsidR="000D11A2" w:rsidRPr="000D11A2">
        <w:rPr>
          <w:rFonts w:ascii="Arial" w:hAnsi="Arial" w:cs="Arial"/>
          <w:b/>
          <w:bCs/>
          <w:sz w:val="22"/>
          <w:szCs w:val="22"/>
        </w:rPr>
        <w:t>30 DE SEPTIEMBRE DE 2026</w:t>
      </w:r>
      <w:r w:rsidRPr="000D11A2">
        <w:rPr>
          <w:rFonts w:ascii="Arial" w:hAnsi="Arial" w:cs="Arial"/>
          <w:sz w:val="22"/>
          <w:szCs w:val="22"/>
        </w:rPr>
        <w:t>, inclusive.</w:t>
      </w:r>
    </w:p>
    <w:p w14:paraId="3758F356" w14:textId="20E127FF" w:rsidR="00A51425" w:rsidRDefault="00A51425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0D11A2">
        <w:rPr>
          <w:rFonts w:ascii="Arial" w:hAnsi="Arial" w:cs="Arial"/>
          <w:sz w:val="22"/>
          <w:szCs w:val="22"/>
        </w:rPr>
        <w:t xml:space="preserve">2.  La solicitud se formalizará conforme al modelo normalizado, establecido en el Anexo I de la presente resolución y que está disponible en el punto de acceso general electrónico de los servicios y trámites </w:t>
      </w:r>
      <w:hyperlink r:id="rId4" w:history="1">
        <w:r w:rsidR="000D11A2" w:rsidRPr="00DC3FC6">
          <w:rPr>
            <w:rStyle w:val="Hipervnculo"/>
            <w:rFonts w:ascii="Arial" w:hAnsi="Arial" w:cs="Arial"/>
            <w:b/>
            <w:bCs/>
            <w:sz w:val="22"/>
            <w:szCs w:val="22"/>
          </w:rPr>
          <w:t>https://www.juntaex.es/w/0702824</w:t>
        </w:r>
      </w:hyperlink>
      <w:r w:rsidRPr="000D11A2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3DF04786" w14:textId="77777777" w:rsidR="000D11A2" w:rsidRPr="000D11A2" w:rsidRDefault="000D11A2" w:rsidP="000D11A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1D53564" w14:textId="77777777" w:rsidR="00A51425" w:rsidRPr="000D11A2" w:rsidRDefault="00A51425" w:rsidP="000D11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D11A2">
        <w:rPr>
          <w:rFonts w:ascii="Arial" w:hAnsi="Arial" w:cs="Arial"/>
          <w:sz w:val="22"/>
          <w:szCs w:val="22"/>
        </w:rPr>
        <w:lastRenderedPageBreak/>
        <w:t xml:space="preserve"> 3.  Las personas solicitantes, de conformidad con lo establecido en el artículo 14.1 de la Ley 39/2015, de 1 de octubre, del Procedimiento Administrativo Común de las Administraciones Públicas, podrán optar entre las siguientes formas de presentación de solicitudes: </w:t>
      </w:r>
    </w:p>
    <w:p w14:paraId="25D84832" w14:textId="14FFAFB9" w:rsidR="00A51425" w:rsidRPr="000D11A2" w:rsidRDefault="00A51425" w:rsidP="000D11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D11A2">
        <w:rPr>
          <w:rFonts w:ascii="Arial" w:hAnsi="Arial" w:cs="Arial"/>
          <w:sz w:val="22"/>
          <w:szCs w:val="22"/>
        </w:rPr>
        <w:t xml:space="preserve">a)  A través del Registro Electrónico General, de la Sede electrónica al que se acceder a través del punto de acceso general electrónico (https://www.juntaex.es/w/0702824) </w:t>
      </w:r>
    </w:p>
    <w:p w14:paraId="3A03742C" w14:textId="5B6DFEE4" w:rsidR="00A51425" w:rsidRPr="000D11A2" w:rsidRDefault="00A51425" w:rsidP="000D11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D11A2">
        <w:rPr>
          <w:rFonts w:ascii="Arial" w:hAnsi="Arial" w:cs="Arial"/>
          <w:sz w:val="22"/>
          <w:szCs w:val="22"/>
        </w:rPr>
        <w:t xml:space="preserve"> b)  En las oficinas del Sistema de Registro Único de la Junta de Extremadura establecido por Decreto 257/2009, de 18 de diciembre en su artículo 7, así como en cualquiera de los lugares establecidos en el artículo 16.4 de la Ley 39/2015, de 1 de octubre, del Procedimiento Administrativo Común de las Administraciones Públicas.</w:t>
      </w:r>
    </w:p>
    <w:sectPr w:rsidR="00A51425" w:rsidRPr="000D11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21"/>
    <w:rsid w:val="000D11A2"/>
    <w:rsid w:val="002A5C36"/>
    <w:rsid w:val="00A51425"/>
    <w:rsid w:val="00BB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C14C8"/>
  <w15:chartTrackingRefBased/>
  <w15:docId w15:val="{31986071-0CB2-4816-AF0A-AAA1F35B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0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0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00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0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00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0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0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0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0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00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00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00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002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002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00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002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00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00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0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0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0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0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0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002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002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002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00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002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0021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D11A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11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juntaex.es/w/070282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458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piedad cabezas garcia</dc:creator>
  <cp:keywords/>
  <dc:description/>
  <cp:lastModifiedBy>piedad cabezas garcia</cp:lastModifiedBy>
  <cp:revision>1</cp:revision>
  <dcterms:created xsi:type="dcterms:W3CDTF">2026-08-06T06:57:00Z</dcterms:created>
  <dcterms:modified xsi:type="dcterms:W3CDTF">2026-08-06T07:24:00Z</dcterms:modified>
</cp:coreProperties>
</file>