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901" w14:textId="77777777" w:rsidR="0066633F" w:rsidRDefault="0066633F" w:rsidP="00B04490">
      <w:pPr>
        <w:jc w:val="center"/>
        <w:rPr>
          <w:b/>
          <w:sz w:val="28"/>
          <w:szCs w:val="28"/>
        </w:rPr>
      </w:pPr>
    </w:p>
    <w:p w14:paraId="66F774D3" w14:textId="75D3E4F4" w:rsidR="003F59BF" w:rsidRPr="005A7DE3" w:rsidRDefault="005A7DE3" w:rsidP="00B04490">
      <w:pPr>
        <w:jc w:val="center"/>
        <w:rPr>
          <w:rFonts w:ascii="Aptos Black" w:hAnsi="Aptos Black"/>
          <w:b/>
          <w:sz w:val="44"/>
          <w:szCs w:val="44"/>
        </w:rPr>
      </w:pPr>
      <w:r w:rsidRPr="005A7DE3">
        <w:rPr>
          <w:rFonts w:ascii="Aptos Black" w:hAnsi="Aptos Black"/>
          <w:b/>
          <w:sz w:val="44"/>
          <w:szCs w:val="44"/>
        </w:rPr>
        <w:t>CONCURSO DE BELENES 2023</w:t>
      </w:r>
    </w:p>
    <w:p w14:paraId="3E49BE36" w14:textId="77777777" w:rsidR="00B04490" w:rsidRPr="005A7DE3" w:rsidRDefault="00B04490" w:rsidP="00B04490">
      <w:pPr>
        <w:jc w:val="center"/>
        <w:rPr>
          <w:rFonts w:ascii="Aptos Black" w:hAnsi="Aptos Black"/>
          <w:b/>
          <w:sz w:val="44"/>
          <w:szCs w:val="44"/>
        </w:rPr>
      </w:pPr>
      <w:r w:rsidRPr="005A7DE3">
        <w:rPr>
          <w:rFonts w:ascii="Aptos Black" w:hAnsi="Aptos Black"/>
          <w:b/>
          <w:sz w:val="44"/>
          <w:szCs w:val="44"/>
        </w:rPr>
        <w:t>TORREJÓN DEL REY</w:t>
      </w:r>
    </w:p>
    <w:p w14:paraId="13AD9B6C" w14:textId="77777777" w:rsidR="005A7DE3" w:rsidRPr="005A7DE3" w:rsidRDefault="005A7DE3" w:rsidP="00B04490">
      <w:pPr>
        <w:jc w:val="center"/>
        <w:rPr>
          <w:rFonts w:ascii="Aptos Black" w:hAnsi="Aptos Black"/>
          <w:b/>
          <w:sz w:val="36"/>
          <w:szCs w:val="36"/>
        </w:rPr>
      </w:pPr>
    </w:p>
    <w:p w14:paraId="2E12E540" w14:textId="3CA6D5B2" w:rsidR="00B04490" w:rsidRDefault="005A7DE3">
      <w:r w:rsidRPr="005A7DE3">
        <w:drawing>
          <wp:anchor distT="0" distB="0" distL="114300" distR="114300" simplePos="0" relativeHeight="251658240" behindDoc="1" locked="0" layoutInCell="1" allowOverlap="1" wp14:anchorId="6F332D2C" wp14:editId="0C1E1645">
            <wp:simplePos x="0" y="0"/>
            <wp:positionH relativeFrom="column">
              <wp:posOffset>-775335</wp:posOffset>
            </wp:positionH>
            <wp:positionV relativeFrom="paragraph">
              <wp:posOffset>205105</wp:posOffset>
            </wp:positionV>
            <wp:extent cx="6946900" cy="1569720"/>
            <wp:effectExtent l="0" t="0" r="0" b="0"/>
            <wp:wrapNone/>
            <wp:docPr id="1522013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528" cy="156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DFF47" w14:textId="43031047" w:rsidR="005A7DE3" w:rsidRDefault="005A7DE3"/>
    <w:p w14:paraId="7221614D" w14:textId="77777777" w:rsidR="005A7DE3" w:rsidRDefault="005A7DE3"/>
    <w:p w14:paraId="25F1949B" w14:textId="77777777" w:rsidR="006757C0" w:rsidRDefault="006757C0"/>
    <w:p w14:paraId="3FDEB54E" w14:textId="6A3CF3E2" w:rsidR="006757C0" w:rsidRDefault="006757C0" w:rsidP="005A7DE3">
      <w:pPr>
        <w:ind w:left="-1134" w:firstLine="283"/>
      </w:pPr>
    </w:p>
    <w:p w14:paraId="5DDE579D" w14:textId="77777777" w:rsidR="006757C0" w:rsidRDefault="006757C0" w:rsidP="006757C0">
      <w:pPr>
        <w:ind w:hanging="993"/>
      </w:pPr>
    </w:p>
    <w:p w14:paraId="0138956A" w14:textId="77777777" w:rsidR="005A7DE3" w:rsidRDefault="005A7DE3" w:rsidP="006757C0">
      <w:pPr>
        <w:ind w:right="-994" w:hanging="993"/>
        <w:jc w:val="center"/>
        <w:rPr>
          <w:b/>
        </w:rPr>
      </w:pPr>
    </w:p>
    <w:p w14:paraId="192C32B5" w14:textId="77777777" w:rsidR="005A7DE3" w:rsidRDefault="005A7DE3" w:rsidP="006757C0">
      <w:pPr>
        <w:ind w:right="-994" w:hanging="993"/>
        <w:jc w:val="center"/>
        <w:rPr>
          <w:b/>
        </w:rPr>
      </w:pPr>
    </w:p>
    <w:p w14:paraId="35D3F98D" w14:textId="72C8B748" w:rsidR="006757C0" w:rsidRPr="006757C0" w:rsidRDefault="006757C0" w:rsidP="006757C0">
      <w:pPr>
        <w:ind w:right="-994" w:hanging="993"/>
        <w:jc w:val="center"/>
        <w:rPr>
          <w:b/>
        </w:rPr>
      </w:pPr>
      <w:r w:rsidRPr="006757C0">
        <w:rPr>
          <w:b/>
        </w:rPr>
        <w:t xml:space="preserve">IMPORTANTE:  La firma de esta solicitud supone la ACEPTACIÓN de las bases </w:t>
      </w:r>
      <w:r w:rsidR="005A7DE3">
        <w:rPr>
          <w:b/>
        </w:rPr>
        <w:t>del Concurso de Belenes</w:t>
      </w:r>
      <w:r w:rsidRPr="006757C0">
        <w:rPr>
          <w:b/>
        </w:rPr>
        <w:t>.</w:t>
      </w:r>
    </w:p>
    <w:p w14:paraId="2019760F" w14:textId="77777777" w:rsidR="006757C0" w:rsidRDefault="006757C0" w:rsidP="006757C0">
      <w:pPr>
        <w:ind w:right="-994" w:hanging="993"/>
        <w:jc w:val="right"/>
      </w:pPr>
    </w:p>
    <w:p w14:paraId="0BD2DD24" w14:textId="77777777" w:rsidR="006757C0" w:rsidRPr="006757C0" w:rsidRDefault="006757C0" w:rsidP="006757C0">
      <w:pPr>
        <w:ind w:right="-994" w:hanging="993"/>
        <w:jc w:val="center"/>
      </w:pPr>
      <w:r>
        <w:t xml:space="preserve">En Torrejón del Rey a </w:t>
      </w:r>
      <w:r>
        <w:rPr>
          <w:u w:val="single"/>
        </w:rPr>
        <w:t xml:space="preserve">         </w:t>
      </w:r>
      <w:proofErr w:type="spellStart"/>
      <w:r>
        <w:t>de</w:t>
      </w:r>
      <w:proofErr w:type="spellEnd"/>
      <w:r>
        <w:rPr>
          <w:u w:val="single"/>
        </w:rPr>
        <w:t xml:space="preserve">                              </w:t>
      </w:r>
      <w:proofErr w:type="spellStart"/>
      <w:r>
        <w:t>de</w:t>
      </w:r>
      <w:proofErr w:type="spellEnd"/>
      <w:r>
        <w:rPr>
          <w:u w:val="single"/>
        </w:rPr>
        <w:t xml:space="preserve">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337A70B1" w14:textId="77777777" w:rsidR="006757C0" w:rsidRDefault="006757C0" w:rsidP="006757C0">
      <w:pPr>
        <w:ind w:right="-994" w:hanging="993"/>
      </w:pPr>
    </w:p>
    <w:p w14:paraId="7B41FC21" w14:textId="77777777" w:rsidR="006757C0" w:rsidRDefault="006757C0" w:rsidP="006757C0">
      <w:pPr>
        <w:ind w:right="-994" w:hanging="993"/>
        <w:jc w:val="center"/>
      </w:pPr>
      <w:r>
        <w:t>Firma:</w:t>
      </w:r>
    </w:p>
    <w:p w14:paraId="1E095C69" w14:textId="77777777" w:rsidR="006757C0" w:rsidRDefault="006757C0" w:rsidP="006757C0">
      <w:pPr>
        <w:ind w:right="-994" w:hanging="993"/>
      </w:pPr>
    </w:p>
    <w:p w14:paraId="682AE608" w14:textId="77777777" w:rsidR="006757C0" w:rsidRDefault="006757C0" w:rsidP="006757C0">
      <w:pPr>
        <w:jc w:val="both"/>
        <w:rPr>
          <w:rFonts w:eastAsiaTheme="minorEastAsia"/>
          <w:noProof/>
          <w:sz w:val="16"/>
          <w:szCs w:val="16"/>
          <w:lang w:eastAsia="es-ES"/>
        </w:rPr>
      </w:pPr>
    </w:p>
    <w:p w14:paraId="50C7C275" w14:textId="77777777" w:rsidR="006757C0" w:rsidRDefault="006757C0" w:rsidP="006757C0">
      <w:pPr>
        <w:jc w:val="both"/>
        <w:rPr>
          <w:rFonts w:eastAsiaTheme="minorEastAsia"/>
          <w:noProof/>
          <w:sz w:val="16"/>
          <w:szCs w:val="16"/>
          <w:lang w:eastAsia="es-ES"/>
        </w:rPr>
      </w:pPr>
    </w:p>
    <w:p w14:paraId="1D1449E5" w14:textId="48A1E75D" w:rsidR="00B04490" w:rsidRDefault="006757C0" w:rsidP="005A7DE3">
      <w:pPr>
        <w:jc w:val="both"/>
      </w:pPr>
      <w:r w:rsidRPr="006757C0">
        <w:rPr>
          <w:rFonts w:eastAsiaTheme="minorEastAsia"/>
          <w:noProof/>
          <w:sz w:val="16"/>
          <w:szCs w:val="16"/>
          <w:lang w:eastAsia="es-ES"/>
        </w:rPr>
        <w:t>El Ayuntamiento de Torrejón del Rey garantiza el pleno cumplimiento del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REGLAMENTO (UE) 2016/679 DEL PARLAMENTO EUROPEO Y DEL CONSEJO</w:t>
      </w:r>
      <w:r w:rsidR="002C19E4">
        <w:rPr>
          <w:rFonts w:eastAsiaTheme="minorEastAsia"/>
          <w:noProof/>
          <w:sz w:val="16"/>
          <w:szCs w:val="16"/>
          <w:lang w:eastAsia="es-ES"/>
        </w:rPr>
        <w:t> sobre Protección de Datos.</w:t>
      </w:r>
      <w:r w:rsidRPr="006757C0">
        <w:rPr>
          <w:rFonts w:eastAsiaTheme="minorEastAsia"/>
          <w:noProof/>
          <w:sz w:val="16"/>
          <w:szCs w:val="16"/>
          <w:lang w:eastAsia="es-ES"/>
        </w:rPr>
        <w:t>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E</w:t>
      </w:r>
      <w:r w:rsidRPr="006757C0">
        <w:rPr>
          <w:rFonts w:eastAsiaTheme="minorEastAsia"/>
          <w:noProof/>
          <w:sz w:val="16"/>
          <w:szCs w:val="16"/>
          <w:lang w:eastAsia="es-ES"/>
        </w:rPr>
        <w:t>l origen de sus datos ha sido facilitado por usted o bien proceden de fuentes accesibles al público.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L</w:t>
      </w:r>
      <w:r w:rsidRPr="006757C0">
        <w:rPr>
          <w:rFonts w:eastAsiaTheme="minorEastAsia"/>
          <w:noProof/>
          <w:sz w:val="16"/>
          <w:szCs w:val="16"/>
          <w:lang w:eastAsia="es-ES"/>
        </w:rPr>
        <w:t>os datos se conservarán mientras se mantenga la relación o durante los años necesarios para cumplir con las obligaciones legales.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L</w:t>
      </w:r>
      <w:r w:rsidRPr="006757C0">
        <w:rPr>
          <w:rFonts w:eastAsiaTheme="minorEastAsia"/>
          <w:noProof/>
          <w:sz w:val="16"/>
          <w:szCs w:val="16"/>
          <w:lang w:eastAsia="es-ES"/>
        </w:rPr>
        <w:t>os datos no se cederán a terceros salvo en los casos en que exista una obligación legal, o para actividades necesarias para la correcta gestión y administración interna del Ayuntamiento de Torrejón del Rey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. - L</w:t>
      </w:r>
      <w:r w:rsidRPr="006757C0">
        <w:rPr>
          <w:rFonts w:eastAsiaTheme="minorEastAsia"/>
          <w:noProof/>
          <w:sz w:val="16"/>
          <w:szCs w:val="16"/>
          <w:lang w:eastAsia="es-ES"/>
        </w:rPr>
        <w:t xml:space="preserve">a aceptación del receptor de este E-Mail para que puedan ser tratados o cedidos sus datos tiene siempre carácter revocable. La política de privacidad del Ayuntamiento de Torrejón del Rey 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 </w:t>
      </w:r>
      <w:r w:rsidRPr="006757C0">
        <w:rPr>
          <w:rFonts w:eastAsiaTheme="minorEastAsia"/>
          <w:noProof/>
          <w:sz w:val="16"/>
          <w:szCs w:val="16"/>
          <w:lang w:eastAsia="es-ES"/>
        </w:rPr>
        <w:t xml:space="preserve">le asegura el derecho de  acceso, rectificación o supresión mediante escrito, dirigido a: </w:t>
      </w:r>
      <w:hyperlink r:id="rId7" w:history="1">
        <w:r w:rsidRPr="006757C0">
          <w:rPr>
            <w:rStyle w:val="Hipervnculo"/>
            <w:rFonts w:eastAsiaTheme="minorEastAsia"/>
            <w:noProof/>
            <w:color w:val="auto"/>
            <w:lang w:eastAsia="es-ES"/>
          </w:rPr>
          <w:t>Pl. Mayor, 1 C.P. 19174 Torrejón del Rey (Guadalajara</w:t>
        </w:r>
      </w:hyperlink>
      <w:r w:rsidRPr="006757C0">
        <w:rPr>
          <w:rFonts w:eastAsiaTheme="minorEastAsia"/>
          <w:noProof/>
          <w:sz w:val="16"/>
          <w:szCs w:val="16"/>
          <w:lang w:eastAsia="es-ES"/>
        </w:rPr>
        <w:t>).</w:t>
      </w:r>
      <w:r>
        <w:rPr>
          <w:rFonts w:eastAsiaTheme="minorEastAsia"/>
          <w:noProof/>
          <w:lang w:eastAsia="es-ES"/>
        </w:rPr>
        <w:t> </w:t>
      </w:r>
    </w:p>
    <w:sectPr w:rsidR="00B04490" w:rsidSect="0066633F">
      <w:headerReference w:type="default" r:id="rId8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931A" w14:textId="77777777" w:rsidR="00BB526D" w:rsidRDefault="00BB526D" w:rsidP="00B04490">
      <w:pPr>
        <w:spacing w:after="0" w:line="240" w:lineRule="auto"/>
      </w:pPr>
      <w:r>
        <w:separator/>
      </w:r>
    </w:p>
  </w:endnote>
  <w:endnote w:type="continuationSeparator" w:id="0">
    <w:p w14:paraId="45879BBE" w14:textId="77777777" w:rsidR="00BB526D" w:rsidRDefault="00BB526D" w:rsidP="00B0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1C99" w14:textId="77777777" w:rsidR="00BB526D" w:rsidRDefault="00BB526D" w:rsidP="00B04490">
      <w:pPr>
        <w:spacing w:after="0" w:line="240" w:lineRule="auto"/>
      </w:pPr>
      <w:r>
        <w:separator/>
      </w:r>
    </w:p>
  </w:footnote>
  <w:footnote w:type="continuationSeparator" w:id="0">
    <w:p w14:paraId="6087E698" w14:textId="77777777" w:rsidR="00BB526D" w:rsidRDefault="00BB526D" w:rsidP="00B0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1759" w14:textId="77777777" w:rsidR="00B04490" w:rsidRDefault="00B04490" w:rsidP="00B04490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D4B37EF" wp14:editId="69AD9926">
          <wp:simplePos x="0" y="0"/>
          <wp:positionH relativeFrom="column">
            <wp:posOffset>-175260</wp:posOffset>
          </wp:positionH>
          <wp:positionV relativeFrom="paragraph">
            <wp:posOffset>-287655</wp:posOffset>
          </wp:positionV>
          <wp:extent cx="1082675" cy="1323975"/>
          <wp:effectExtent l="19050" t="0" r="3175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FICHA DE SOLICITUD DE INSCRIPCIÓN</w:t>
    </w:r>
  </w:p>
  <w:p w14:paraId="25DD9D75" w14:textId="77777777" w:rsidR="00B04490" w:rsidRDefault="00B04490" w:rsidP="00B04490">
    <w:pPr>
      <w:pStyle w:val="Encabezado"/>
      <w:jc w:val="right"/>
    </w:pPr>
    <w:r>
      <w:t>CONCEJALIA DE FESTEJOS</w:t>
    </w:r>
  </w:p>
  <w:p w14:paraId="41EE492D" w14:textId="77777777" w:rsidR="00B04490" w:rsidRDefault="00B04490" w:rsidP="00B044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490"/>
    <w:rsid w:val="002C19E4"/>
    <w:rsid w:val="003F59BF"/>
    <w:rsid w:val="005A7DE3"/>
    <w:rsid w:val="0066633F"/>
    <w:rsid w:val="006757C0"/>
    <w:rsid w:val="00B04490"/>
    <w:rsid w:val="00BB526D"/>
    <w:rsid w:val="00E8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A49CD"/>
  <w15:docId w15:val="{7137FD30-49DC-4128-8BB5-695ABE7E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4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04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4490"/>
  </w:style>
  <w:style w:type="paragraph" w:styleId="Piedepgina">
    <w:name w:val="footer"/>
    <w:basedOn w:val="Normal"/>
    <w:link w:val="PiedepginaCar"/>
    <w:uiPriority w:val="99"/>
    <w:semiHidden/>
    <w:unhideWhenUsed/>
    <w:rsid w:val="00B04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4490"/>
  </w:style>
  <w:style w:type="character" w:styleId="Hipervnculo">
    <w:name w:val="Hyperlink"/>
    <w:basedOn w:val="Fuentedeprrafopredeter"/>
    <w:uiPriority w:val="99"/>
    <w:semiHidden/>
    <w:unhideWhenUsed/>
    <w:rsid w:val="00675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Pl.+Mayor%2c+1+C.P.+19174+Torrej%C3%B3n+del+Rey+%28Guadalajara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Óscar Manuel Fernández Montes</cp:lastModifiedBy>
  <cp:revision>2</cp:revision>
  <cp:lastPrinted>2023-11-16T14:46:00Z</cp:lastPrinted>
  <dcterms:created xsi:type="dcterms:W3CDTF">2023-11-29T20:05:00Z</dcterms:created>
  <dcterms:modified xsi:type="dcterms:W3CDTF">2023-11-29T20:05:00Z</dcterms:modified>
</cp:coreProperties>
</file>