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336" w:rsidRDefault="00FF1336">
      <w:pPr>
        <w:pStyle w:val="Standard"/>
        <w:jc w:val="center"/>
        <w:rPr>
          <w:rFonts w:ascii="Calibri" w:hAnsi="Calibri" w:cs="Calibri"/>
          <w:b/>
          <w:color w:val="FF0000"/>
          <w:sz w:val="36"/>
          <w:szCs w:val="36"/>
        </w:rPr>
      </w:pPr>
    </w:p>
    <w:p w:rsidR="00FF1336" w:rsidRDefault="00FF1336">
      <w:pPr>
        <w:pStyle w:val="Standard"/>
        <w:spacing w:line="360" w:lineRule="auto"/>
        <w:ind w:left="680" w:hanging="680"/>
        <w:jc w:val="both"/>
        <w:rPr>
          <w:rFonts w:ascii="Arial" w:hAnsi="Arial"/>
        </w:rPr>
      </w:pPr>
    </w:p>
    <w:p w:rsidR="00FF1336" w:rsidRDefault="00FF1336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tbl>
      <w:tblPr>
        <w:tblW w:w="92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9"/>
      </w:tblGrid>
      <w:tr w:rsidR="00FF1336">
        <w:tblPrEx>
          <w:tblCellMar>
            <w:top w:w="0" w:type="dxa"/>
            <w:bottom w:w="0" w:type="dxa"/>
          </w:tblCellMar>
        </w:tblPrEx>
        <w:trPr>
          <w:trHeight w:val="1559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336" w:rsidRDefault="00050DBA">
            <w:pPr>
              <w:textAlignment w:val="aut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2677317</wp:posOffset>
                  </wp:positionH>
                  <wp:positionV relativeFrom="paragraph">
                    <wp:posOffset>305281</wp:posOffset>
                  </wp:positionV>
                  <wp:extent cx="1191243" cy="294482"/>
                  <wp:effectExtent l="0" t="0" r="8907" b="0"/>
                  <wp:wrapNone/>
                  <wp:docPr id="1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243" cy="294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4886279</wp:posOffset>
                  </wp:positionH>
                  <wp:positionV relativeFrom="paragraph">
                    <wp:posOffset>294116</wp:posOffset>
                  </wp:positionV>
                  <wp:extent cx="749158" cy="353516"/>
                  <wp:effectExtent l="0" t="0" r="0" b="8434"/>
                  <wp:wrapNone/>
                  <wp:docPr id="2" name="Imagen 13" descr="O:\SVZ-Seg-Aval-Fondos-Com\_Comun\Logos\LogoMarcaGalici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158" cy="353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-6483</wp:posOffset>
                  </wp:positionH>
                  <wp:positionV relativeFrom="paragraph">
                    <wp:posOffset>207724</wp:posOffset>
                  </wp:positionV>
                  <wp:extent cx="1489676" cy="466197"/>
                  <wp:effectExtent l="0" t="0" r="0" b="0"/>
                  <wp:wrapNone/>
                  <wp:docPr id="3" name="Imagen 16" descr="O:\SVZ-Seg-Aval-Fondos-Com\_Comun\Logos\marca-co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676" cy="466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1698479</wp:posOffset>
                  </wp:positionH>
                  <wp:positionV relativeFrom="paragraph">
                    <wp:posOffset>178920</wp:posOffset>
                  </wp:positionV>
                  <wp:extent cx="737280" cy="638278"/>
                  <wp:effectExtent l="0" t="0" r="5670" b="9422"/>
                  <wp:wrapNone/>
                  <wp:docPr id="4" name="Imagen 12" descr="O:\SVZ-Seg-Aval-Fondos-Com\_Comun\Logos\LogosPO_07-13\Logos-fondo-azul\LOGOS-FONDO-AZUL\00_EUROPA LOGO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280" cy="638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1336">
        <w:tblPrEx>
          <w:tblCellMar>
            <w:top w:w="0" w:type="dxa"/>
            <w:bottom w:w="0" w:type="dxa"/>
          </w:tblCellMar>
        </w:tblPrEx>
        <w:trPr>
          <w:trHeight w:val="3799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336" w:rsidRDefault="00FF1336">
            <w:pPr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30"/>
                <w:szCs w:val="30"/>
              </w:rPr>
            </w:pPr>
          </w:p>
          <w:p w:rsidR="00FF1336" w:rsidRDefault="00050DBA">
            <w:pPr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8"/>
                <w:szCs w:val="28"/>
              </w:rPr>
              <w:t>Servizo de Atención Temperá</w:t>
            </w:r>
          </w:p>
          <w:p w:rsidR="00FF1336" w:rsidRDefault="00050DBA">
            <w:pPr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8"/>
                <w:szCs w:val="28"/>
              </w:rPr>
              <w:t>Programa Operativo FSE Galicia 2014-2020</w:t>
            </w:r>
          </w:p>
          <w:p w:rsidR="00FF1336" w:rsidRDefault="00050DBA">
            <w:pPr>
              <w:jc w:val="center"/>
              <w:textAlignment w:val="auto"/>
              <w:rPr>
                <w:rFonts w:ascii="Calibri" w:eastAsia="Calibri" w:hAnsi="Calibri" w:cs="Times New Roman"/>
                <w:b/>
                <w:i/>
                <w:iCs/>
                <w:kern w:val="0"/>
              </w:rPr>
            </w:pPr>
            <w:r>
              <w:rPr>
                <w:rFonts w:ascii="Calibri" w:eastAsia="Calibri" w:hAnsi="Calibri" w:cs="Times New Roman"/>
                <w:b/>
                <w:i/>
                <w:iCs/>
                <w:kern w:val="0"/>
              </w:rPr>
              <w:t>“O FSE inviste no teu futuro”</w:t>
            </w:r>
          </w:p>
          <w:p w:rsidR="00FF1336" w:rsidRDefault="00FF1336">
            <w:pPr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 w:val="28"/>
                <w:szCs w:val="28"/>
              </w:rPr>
            </w:pPr>
          </w:p>
          <w:p w:rsidR="00FF1336" w:rsidRDefault="00050DBA">
            <w:pPr>
              <w:pStyle w:val="Standard"/>
              <w:jc w:val="center"/>
              <w:textAlignment w:val="auto"/>
              <w:rPr>
                <w:rFonts w:ascii="Calibri" w:eastAsia="Calibri" w:hAnsi="Calibri" w:cs="Calibri"/>
                <w:b/>
                <w:i/>
                <w:kern w:val="0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</w:rPr>
              <w:t>AGRUPACIÓN DOS CONCELLOS DE VILARIÑO DE CONSO, RIÓS A GUDIÑA E A MEZQUITA</w:t>
            </w:r>
          </w:p>
          <w:p w:rsidR="00FF1336" w:rsidRDefault="00FF1336">
            <w:pPr>
              <w:pStyle w:val="Standard"/>
              <w:jc w:val="center"/>
              <w:textAlignment w:val="auto"/>
              <w:rPr>
                <w:rFonts w:ascii="Calibri" w:eastAsia="Calibri" w:hAnsi="Calibri" w:cs="Calibri"/>
                <w:b/>
                <w:kern w:val="0"/>
              </w:rPr>
            </w:pPr>
          </w:p>
          <w:p w:rsidR="00FF1336" w:rsidRDefault="00050DBA">
            <w:pPr>
              <w:pStyle w:val="Standard"/>
              <w:jc w:val="both"/>
              <w:textAlignment w:val="auto"/>
              <w:rPr>
                <w:rFonts w:ascii="Calibri" w:eastAsia="Calibri" w:hAnsi="Calibri" w:cs="Calibri"/>
                <w:kern w:val="0"/>
              </w:rPr>
            </w:pPr>
            <w:r>
              <w:rPr>
                <w:rFonts w:ascii="Calibri" w:eastAsia="Calibri" w:hAnsi="Calibri" w:cs="Calibri"/>
                <w:kern w:val="0"/>
              </w:rPr>
              <w:t>As subvencións ás entidades locais para a prestación de servizos no marco da Rede galega da atención temperá están cofinanciadas pola Unión Europea no marco do Programa Operativo FSE Galicia 2014-2020.</w:t>
            </w:r>
          </w:p>
          <w:p w:rsidR="00FF1336" w:rsidRDefault="00FF1336">
            <w:pPr>
              <w:pStyle w:val="Standard"/>
              <w:jc w:val="both"/>
              <w:textAlignment w:val="auto"/>
              <w:rPr>
                <w:rFonts w:ascii="Calibri" w:eastAsia="Calibri" w:hAnsi="Calibri" w:cs="Calibri"/>
                <w:kern w:val="0"/>
                <w:sz w:val="16"/>
                <w:szCs w:val="16"/>
              </w:rPr>
            </w:pPr>
          </w:p>
          <w:p w:rsidR="00FF1336" w:rsidRDefault="00050DBA">
            <w:pPr>
              <w:pStyle w:val="Standard"/>
              <w:jc w:val="both"/>
              <w:textAlignment w:val="auto"/>
            </w:pPr>
            <w:r>
              <w:rPr>
                <w:rFonts w:ascii="Calibri" w:eastAsia="Calibri" w:hAnsi="Calibri" w:cs="Calibri"/>
                <w:kern w:val="0"/>
              </w:rPr>
              <w:t xml:space="preserve">O obxectivo (O.T.9) é promover a igualdade, a saúde </w:t>
            </w:r>
            <w:r>
              <w:rPr>
                <w:rFonts w:ascii="Calibri" w:eastAsia="Calibri" w:hAnsi="Calibri" w:cs="Calibri"/>
                <w:kern w:val="0"/>
              </w:rPr>
              <w:t>e a inclusión social mediante un conxunto de intervencións dirixidas á poboación infantil de 0 a 6 anos con trastornos do desenvolvemento ou en risco de padecelos, a súa familia e contorno, co fin de facilitar a súa autonomía persoal e a dita inclusión.</w:t>
            </w:r>
          </w:p>
        </w:tc>
      </w:tr>
    </w:tbl>
    <w:p w:rsidR="00FF1336" w:rsidRDefault="00FF1336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FF1336" w:rsidRDefault="00FF1336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FF1336" w:rsidRDefault="00B76540" w:rsidP="00B76540">
      <w:pPr>
        <w:pStyle w:val="Standard"/>
        <w:jc w:val="center"/>
        <w:rPr>
          <w:rFonts w:ascii="Calibri" w:hAnsi="Calibri" w:cs="Calibri"/>
          <w:sz w:val="16"/>
          <w:szCs w:val="16"/>
        </w:rPr>
      </w:pPr>
      <w:r>
        <w:rPr>
          <w:noProof/>
        </w:rPr>
        <w:drawing>
          <wp:inline distT="0" distB="0" distL="0" distR="0" wp14:anchorId="03F44C55" wp14:editId="7F2AF525">
            <wp:extent cx="4095473" cy="4942205"/>
            <wp:effectExtent l="0" t="0" r="63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17954" cy="4969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1336" w:rsidRDefault="00FF1336">
      <w:pPr>
        <w:pStyle w:val="Standard"/>
        <w:jc w:val="both"/>
        <w:rPr>
          <w:rFonts w:ascii="Calibri" w:hAnsi="Calibri" w:cs="Calibri"/>
          <w:color w:val="000000"/>
          <w:sz w:val="21"/>
          <w:szCs w:val="21"/>
        </w:rPr>
      </w:pPr>
    </w:p>
    <w:sectPr w:rsidR="00FF1336" w:rsidSect="00B76540">
      <w:pgSz w:w="11906" w:h="16838"/>
      <w:pgMar w:top="426" w:right="1134" w:bottom="1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DBA" w:rsidRDefault="00050DBA">
      <w:r>
        <w:separator/>
      </w:r>
    </w:p>
  </w:endnote>
  <w:endnote w:type="continuationSeparator" w:id="0">
    <w:p w:rsidR="00050DBA" w:rsidRDefault="0005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DBA" w:rsidRDefault="00050DBA">
      <w:r>
        <w:rPr>
          <w:color w:val="000000"/>
        </w:rPr>
        <w:separator/>
      </w:r>
    </w:p>
  </w:footnote>
  <w:footnote w:type="continuationSeparator" w:id="0">
    <w:p w:rsidR="00050DBA" w:rsidRDefault="00050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F1336"/>
    <w:rsid w:val="00050DBA"/>
    <w:rsid w:val="00B76540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3BABC-7591-4B73-8E5C-66DD7D49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customStyle="1" w:styleId="Epgrafe">
    <w:name w:val="Epígrafe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rrafodelista">
    <w:name w:val="List Paragraph"/>
    <w:basedOn w:val="Normal"/>
    <w:pPr>
      <w:ind w:left="720"/>
    </w:pPr>
    <w:rPr>
      <w:szCs w:val="21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Textodeglobo">
    <w:name w:val="Balloon Text"/>
    <w:basedOn w:val="Normal"/>
    <w:rPr>
      <w:rFonts w:ascii="Tahoma" w:hAnsi="Tahoma"/>
      <w:sz w:val="16"/>
      <w:szCs w:val="1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200" w:line="276" w:lineRule="auto"/>
      <w:textAlignment w:val="auto"/>
    </w:pPr>
    <w:rPr>
      <w:rFonts w:ascii="Calibri" w:eastAsia="Calibri" w:hAnsi="Calibri" w:cs="Times New Roman"/>
      <w:kern w:val="0"/>
      <w:sz w:val="22"/>
      <w:szCs w:val="2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TextodegloboCar">
    <w:name w:val="Texto de globo Car"/>
    <w:basedOn w:val="Fuentedeprrafopredeter"/>
    <w:rPr>
      <w:rFonts w:ascii="Tahoma" w:hAnsi="Tahoma"/>
      <w:sz w:val="16"/>
      <w:szCs w:val="14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character" w:customStyle="1" w:styleId="EncabezadoCar">
    <w:name w:val="Encabezado Car"/>
    <w:basedOn w:val="Fuentedeprrafopredeter"/>
    <w:rPr>
      <w:rFonts w:ascii="Calibri" w:eastAsia="Calibri" w:hAnsi="Calibri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Mosquera de Valdivielso, Mª Teresa</dc:creator>
  <cp:lastModifiedBy>j.cebrian</cp:lastModifiedBy>
  <cp:revision>2</cp:revision>
  <cp:lastPrinted>2019-03-21T16:15:00Z</cp:lastPrinted>
  <dcterms:created xsi:type="dcterms:W3CDTF">2020-11-13T10:35:00Z</dcterms:created>
  <dcterms:modified xsi:type="dcterms:W3CDTF">2020-11-13T10:35:00Z</dcterms:modified>
</cp:coreProperties>
</file>