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78B" w:rsidRDefault="00DB378B">
      <w:pPr>
        <w:spacing w:line="240" w:lineRule="auto"/>
        <w:ind w:left="851"/>
        <w:rPr>
          <w:b/>
          <w:bCs/>
        </w:rPr>
      </w:pPr>
    </w:p>
    <w:p w:rsidR="00DB378B" w:rsidRDefault="00DB37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6E3BC" w:themeFill="accent3" w:themeFillTint="66"/>
        <w:spacing w:line="240" w:lineRule="auto"/>
        <w:ind w:left="-284" w:right="-285"/>
        <w:jc w:val="center"/>
        <w:rPr>
          <w:b/>
          <w:bCs/>
          <w:sz w:val="36"/>
          <w:szCs w:val="36"/>
        </w:rPr>
      </w:pPr>
    </w:p>
    <w:p w:rsidR="00DB378B" w:rsidRDefault="003848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6E3BC" w:themeFill="accent3" w:themeFillTint="66"/>
        <w:spacing w:line="240" w:lineRule="auto"/>
        <w:ind w:left="-284" w:right="-285"/>
        <w:jc w:val="center"/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>ATENCIÓN E INFORMACIÓN</w:t>
      </w:r>
    </w:p>
    <w:p w:rsidR="00DB378B" w:rsidRDefault="00DB37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6E3BC" w:themeFill="accent3" w:themeFillTint="66"/>
        <w:spacing w:line="240" w:lineRule="auto"/>
        <w:ind w:left="-284" w:right="-285"/>
        <w:jc w:val="center"/>
        <w:rPr>
          <w:b/>
          <w:bCs/>
          <w:i/>
          <w:color w:val="FF0000"/>
          <w:sz w:val="16"/>
          <w:szCs w:val="16"/>
        </w:rPr>
      </w:pPr>
    </w:p>
    <w:p w:rsidR="00DB378B" w:rsidRDefault="003848D3">
      <w:pPr>
        <w:pStyle w:val="Prrafodelista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6E3BC" w:themeFill="accent3" w:themeFillTint="66"/>
        <w:spacing w:line="240" w:lineRule="auto"/>
        <w:ind w:right="-285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RECLAMACIONES/DENUNCIAS/CONSULTA </w:t>
      </w:r>
    </w:p>
    <w:p w:rsidR="00DB378B" w:rsidRDefault="003848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6E3BC" w:themeFill="accent3" w:themeFillTint="66"/>
        <w:spacing w:line="240" w:lineRule="auto"/>
        <w:ind w:left="-284" w:right="-285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u w:val="single"/>
        </w:rPr>
        <w:t>DE CONSUMO -</w:t>
      </w:r>
    </w:p>
    <w:p w:rsidR="00DB378B" w:rsidRDefault="00DB37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6E3BC" w:themeFill="accent3" w:themeFillTint="66"/>
        <w:spacing w:line="240" w:lineRule="auto"/>
        <w:ind w:left="-284" w:right="-285"/>
        <w:jc w:val="center"/>
        <w:rPr>
          <w:b/>
          <w:bCs/>
          <w:sz w:val="16"/>
          <w:szCs w:val="16"/>
        </w:rPr>
      </w:pPr>
    </w:p>
    <w:p w:rsidR="00DB378B" w:rsidRDefault="003848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6E3BC" w:themeFill="accent3" w:themeFillTint="66"/>
        <w:spacing w:line="240" w:lineRule="auto"/>
        <w:ind w:left="-284" w:right="-285"/>
        <w:jc w:val="center"/>
        <w:rPr>
          <w:b/>
          <w:bCs/>
          <w:color w:val="FF0000"/>
          <w:sz w:val="72"/>
          <w:szCs w:val="72"/>
        </w:rPr>
      </w:pPr>
      <w:r>
        <w:rPr>
          <w:b/>
          <w:bCs/>
          <w:color w:val="FF0000"/>
          <w:sz w:val="72"/>
          <w:szCs w:val="72"/>
        </w:rPr>
        <w:t xml:space="preserve">CITA PREVIA </w:t>
      </w:r>
    </w:p>
    <w:p w:rsidR="00DB378B" w:rsidRDefault="00DB378B">
      <w:pPr>
        <w:spacing w:line="240" w:lineRule="auto"/>
        <w:ind w:left="-284" w:right="-285"/>
        <w:rPr>
          <w:b/>
          <w:bCs/>
        </w:rPr>
      </w:pPr>
    </w:p>
    <w:p w:rsidR="00DB378B" w:rsidRDefault="00DB378B">
      <w:pPr>
        <w:spacing w:line="240" w:lineRule="auto"/>
        <w:ind w:left="-284" w:right="-285"/>
        <w:rPr>
          <w:b/>
          <w:bCs/>
        </w:rPr>
      </w:pPr>
      <w:bookmarkStart w:id="0" w:name="_GoBack"/>
      <w:bookmarkEnd w:id="0"/>
    </w:p>
    <w:p w:rsidR="00DB378B" w:rsidRDefault="003848D3">
      <w:pPr>
        <w:ind w:left="-284" w:right="-285"/>
        <w:rPr>
          <w:sz w:val="24"/>
          <w:szCs w:val="24"/>
        </w:rPr>
      </w:pPr>
      <w:r>
        <w:rPr>
          <w:sz w:val="24"/>
          <w:szCs w:val="24"/>
        </w:rPr>
        <w:t xml:space="preserve">Para la atención e información presencial sobre una reclamación/denuncia/consulta en materia de consumo por la que Ud. quiera exponer un conflicto surgido con una empresa y mediante la que solicita una solución, por razones organizativas y de eficacia, es </w:t>
      </w:r>
      <w:r>
        <w:rPr>
          <w:sz w:val="24"/>
          <w:szCs w:val="24"/>
        </w:rPr>
        <w:t xml:space="preserve">indispensable que </w:t>
      </w:r>
      <w:r>
        <w:rPr>
          <w:sz w:val="24"/>
          <w:szCs w:val="24"/>
          <w:u w:val="single"/>
        </w:rPr>
        <w:t>solicite y obtenga CITA PREVIA ante este organismo de consumo</w:t>
      </w:r>
      <w:r>
        <w:rPr>
          <w:sz w:val="24"/>
          <w:szCs w:val="24"/>
        </w:rPr>
        <w:t>.</w:t>
      </w:r>
    </w:p>
    <w:p w:rsidR="00DB378B" w:rsidRDefault="00DB378B">
      <w:pPr>
        <w:ind w:left="-284" w:right="-285"/>
        <w:rPr>
          <w:sz w:val="16"/>
          <w:szCs w:val="16"/>
        </w:rPr>
      </w:pPr>
    </w:p>
    <w:p w:rsidR="00DB378B" w:rsidRDefault="003848D3">
      <w:pPr>
        <w:ind w:left="-284" w:right="-285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TELÉFONO PARA CITA PREVIA Y ATENCIÓN:</w:t>
      </w:r>
    </w:p>
    <w:p w:rsidR="00DB378B" w:rsidRDefault="003848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AF1DD" w:themeFill="accent3" w:themeFillTint="33"/>
        <w:ind w:left="-851" w:right="-852"/>
        <w:jc w:val="center"/>
        <w:rPr>
          <w:b/>
          <w:color w:val="4F6228" w:themeColor="accent3" w:themeShade="80"/>
          <w:sz w:val="56"/>
          <w:szCs w:val="56"/>
        </w:rPr>
      </w:pPr>
      <w:r>
        <w:rPr>
          <w:b/>
          <w:color w:val="4F6228" w:themeColor="accent3" w:themeShade="80"/>
          <w:sz w:val="56"/>
          <w:szCs w:val="56"/>
        </w:rPr>
        <w:t>673 929 502</w:t>
      </w:r>
    </w:p>
    <w:p w:rsidR="00DB378B" w:rsidRDefault="00DB378B">
      <w:pPr>
        <w:ind w:left="-284" w:right="-285"/>
        <w:rPr>
          <w:color w:val="FF0000"/>
        </w:rPr>
      </w:pPr>
    </w:p>
    <w:p w:rsidR="00DB378B" w:rsidRDefault="003848D3">
      <w:pPr>
        <w:ind w:left="-284" w:right="-285"/>
        <w:rPr>
          <w:sz w:val="24"/>
          <w:szCs w:val="24"/>
        </w:rPr>
      </w:pPr>
      <w:r>
        <w:rPr>
          <w:sz w:val="24"/>
          <w:szCs w:val="24"/>
        </w:rPr>
        <w:t xml:space="preserve">Ud. podrá obtener más información en nuestra página web </w:t>
      </w:r>
      <w:hyperlink r:id="rId7">
        <w:r>
          <w:rPr>
            <w:rStyle w:val="EnlacedeInternet"/>
            <w:i/>
            <w:sz w:val="24"/>
            <w:szCs w:val="24"/>
          </w:rPr>
          <w:t>https://saludextremadura.ses.es/masamano/masatencion/</w:t>
        </w:r>
      </w:hyperlink>
      <w:r>
        <w:rPr>
          <w:color w:val="000000" w:themeColor="text1"/>
          <w:sz w:val="24"/>
          <w:szCs w:val="24"/>
        </w:rPr>
        <w:t>, entre otra</w:t>
      </w:r>
      <w:r>
        <w:rPr>
          <w:sz w:val="24"/>
          <w:szCs w:val="24"/>
        </w:rPr>
        <w:t>:</w:t>
      </w:r>
    </w:p>
    <w:p w:rsidR="00DB378B" w:rsidRDefault="00DB378B">
      <w:pPr>
        <w:ind w:left="-284" w:right="-285"/>
        <w:rPr>
          <w:sz w:val="24"/>
          <w:szCs w:val="24"/>
        </w:rPr>
      </w:pPr>
    </w:p>
    <w:p w:rsidR="00DB378B" w:rsidRDefault="003848D3">
      <w:pPr>
        <w:pStyle w:val="Prrafodelista"/>
        <w:numPr>
          <w:ilvl w:val="0"/>
          <w:numId w:val="2"/>
        </w:numPr>
        <w:tabs>
          <w:tab w:val="left" w:pos="426"/>
        </w:tabs>
        <w:ind w:left="142" w:right="-285" w:firstLine="0"/>
        <w:rPr>
          <w:sz w:val="24"/>
          <w:szCs w:val="24"/>
        </w:rPr>
      </w:pPr>
      <w:r>
        <w:rPr>
          <w:sz w:val="24"/>
          <w:szCs w:val="24"/>
        </w:rPr>
        <w:t xml:space="preserve">Informarle que para poder presentar una reclamación ante consumo es requisito necesario que Ud. haya formulado </w:t>
      </w:r>
      <w:r>
        <w:rPr>
          <w:b/>
          <w:sz w:val="24"/>
          <w:szCs w:val="24"/>
          <w:u w:val="single"/>
        </w:rPr>
        <w:t>RECLAM</w:t>
      </w:r>
      <w:r>
        <w:rPr>
          <w:b/>
          <w:sz w:val="24"/>
          <w:szCs w:val="24"/>
          <w:u w:val="single"/>
        </w:rPr>
        <w:t>ACIÓN PREVIA ANTE LA EMPRESA</w:t>
      </w:r>
      <w:r>
        <w:rPr>
          <w:sz w:val="24"/>
          <w:szCs w:val="24"/>
        </w:rPr>
        <w:t>;</w:t>
      </w:r>
    </w:p>
    <w:p w:rsidR="00DB378B" w:rsidRDefault="003848D3">
      <w:pPr>
        <w:pStyle w:val="Prrafodelista"/>
        <w:numPr>
          <w:ilvl w:val="0"/>
          <w:numId w:val="2"/>
        </w:numPr>
        <w:tabs>
          <w:tab w:val="left" w:pos="426"/>
        </w:tabs>
        <w:ind w:left="142" w:right="-285" w:firstLine="0"/>
        <w:rPr>
          <w:sz w:val="24"/>
          <w:szCs w:val="24"/>
        </w:rPr>
      </w:pPr>
      <w:r>
        <w:rPr>
          <w:sz w:val="24"/>
          <w:szCs w:val="24"/>
        </w:rPr>
        <w:t xml:space="preserve">Instrucciones y forma de presentación de reclamaciones/denuncias en materia de consumo, junto documentación justificativa que debe acompañar; </w:t>
      </w:r>
    </w:p>
    <w:p w:rsidR="00DB378B" w:rsidRDefault="003848D3">
      <w:pPr>
        <w:pStyle w:val="Prrafodelista"/>
        <w:numPr>
          <w:ilvl w:val="0"/>
          <w:numId w:val="2"/>
        </w:numPr>
        <w:tabs>
          <w:tab w:val="left" w:pos="426"/>
        </w:tabs>
        <w:ind w:left="142" w:right="-285" w:firstLine="0"/>
        <w:rPr>
          <w:sz w:val="24"/>
          <w:szCs w:val="24"/>
        </w:rPr>
      </w:pPr>
      <w:r>
        <w:rPr>
          <w:sz w:val="24"/>
          <w:szCs w:val="24"/>
        </w:rPr>
        <w:t>Oficinas físicas y registro telemático para su presentación;</w:t>
      </w:r>
    </w:p>
    <w:p w:rsidR="00DB378B" w:rsidRDefault="003848D3">
      <w:pPr>
        <w:pStyle w:val="Prrafodelista"/>
        <w:numPr>
          <w:ilvl w:val="0"/>
          <w:numId w:val="2"/>
        </w:numPr>
        <w:tabs>
          <w:tab w:val="left" w:pos="426"/>
        </w:tabs>
        <w:ind w:left="142" w:right="-285" w:firstLine="0"/>
        <w:rPr>
          <w:sz w:val="24"/>
          <w:szCs w:val="24"/>
        </w:rPr>
      </w:pPr>
      <w:r>
        <w:rPr>
          <w:sz w:val="24"/>
          <w:szCs w:val="24"/>
        </w:rPr>
        <w:t>Formulación electrónic</w:t>
      </w:r>
      <w:r>
        <w:rPr>
          <w:sz w:val="24"/>
          <w:szCs w:val="24"/>
        </w:rPr>
        <w:t>a de consultas mediante el enlace de la web del Consorcio extremeño de Información al Consumidor.</w:t>
      </w:r>
    </w:p>
    <w:p w:rsidR="00DB378B" w:rsidRDefault="00DB378B">
      <w:pPr>
        <w:pStyle w:val="Prrafodelista"/>
        <w:ind w:left="-284" w:right="-285"/>
        <w:rPr>
          <w:sz w:val="16"/>
          <w:szCs w:val="16"/>
        </w:rPr>
      </w:pPr>
    </w:p>
    <w:p w:rsidR="00DB378B" w:rsidRDefault="00DB378B">
      <w:pPr>
        <w:pStyle w:val="Prrafodelista"/>
        <w:ind w:left="-284" w:right="-285"/>
        <w:rPr>
          <w:sz w:val="16"/>
          <w:szCs w:val="16"/>
        </w:rPr>
      </w:pPr>
    </w:p>
    <w:p w:rsidR="00DB378B" w:rsidRDefault="003848D3">
      <w:pPr>
        <w:pStyle w:val="Prrafodelista"/>
        <w:spacing w:line="240" w:lineRule="auto"/>
        <w:ind w:left="-992" w:right="-992"/>
      </w:pPr>
      <w:r>
        <w:rPr>
          <w:i/>
          <w:sz w:val="20"/>
          <w:szCs w:val="20"/>
        </w:rPr>
        <w:t>Y todo ello en virtud de la Resolución de la Dirección General del Instituto de Consumo de Extremadura, de 22 de octubre de 2021, por la que se regula la at</w:t>
      </w:r>
      <w:r>
        <w:rPr>
          <w:i/>
          <w:sz w:val="20"/>
          <w:szCs w:val="20"/>
        </w:rPr>
        <w:t>ención al público mediante cita previa.</w:t>
      </w:r>
      <w:r>
        <w:t xml:space="preserve"> </w:t>
      </w:r>
    </w:p>
    <w:p w:rsidR="00DB378B" w:rsidRDefault="003848D3">
      <w:pPr>
        <w:pStyle w:val="Prrafodelista"/>
        <w:spacing w:line="240" w:lineRule="auto"/>
        <w:ind w:left="-992" w:right="-992"/>
        <w:rPr>
          <w:i/>
          <w:sz w:val="20"/>
          <w:szCs w:val="20"/>
        </w:rPr>
      </w:pPr>
      <w:r>
        <w:rPr>
          <w:i/>
          <w:sz w:val="20"/>
          <w:szCs w:val="20"/>
        </w:rPr>
        <w:t>Sin perjuicio de lo expuesto se garantizará en todo momento una prestación adecuada en la atención e información de los colectivos de especial protección, permitiendo así el efectivo ejercicio de sus derechos e inte</w:t>
      </w:r>
      <w:r>
        <w:rPr>
          <w:i/>
          <w:sz w:val="20"/>
          <w:szCs w:val="20"/>
        </w:rPr>
        <w:t>reses.</w:t>
      </w:r>
    </w:p>
    <w:sectPr w:rsidR="00DB37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284" w:left="1701" w:header="426" w:footer="195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8D3" w:rsidRDefault="003848D3">
      <w:pPr>
        <w:spacing w:line="240" w:lineRule="auto"/>
      </w:pPr>
      <w:r>
        <w:separator/>
      </w:r>
    </w:p>
  </w:endnote>
  <w:endnote w:type="continuationSeparator" w:id="0">
    <w:p w:rsidR="003848D3" w:rsidRDefault="003848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78B" w:rsidRDefault="00DB378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78B" w:rsidRDefault="003848D3">
    <w:pPr>
      <w:pStyle w:val="Piedepgina"/>
      <w:tabs>
        <w:tab w:val="clear" w:pos="4252"/>
        <w:tab w:val="clear" w:pos="8504"/>
      </w:tabs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C/Adriano, nº4 1ª planta </w:t>
    </w:r>
    <w:r>
      <w:rPr>
        <w:rFonts w:ascii="Agency FB" w:hAnsi="Agency FB" w:cs="Arial"/>
        <w:sz w:val="20"/>
      </w:rPr>
      <w:t>•</w:t>
    </w:r>
    <w:r>
      <w:rPr>
        <w:rFonts w:ascii="Arial" w:hAnsi="Arial" w:cs="Arial"/>
        <w:sz w:val="20"/>
      </w:rPr>
      <w:t xml:space="preserve"> 06800 – Mérida </w:t>
    </w:r>
    <w:r>
      <w:rPr>
        <w:rFonts w:ascii="Agency FB" w:hAnsi="Agency FB" w:cs="Arial"/>
        <w:sz w:val="20"/>
      </w:rPr>
      <w:t>•</w:t>
    </w:r>
    <w:r>
      <w:rPr>
        <w:rFonts w:ascii="Arial" w:hAnsi="Arial" w:cs="Arial"/>
        <w:sz w:val="20"/>
      </w:rPr>
      <w:t xml:space="preserve">  Teléfono 924 00 47 00 </w:t>
    </w:r>
    <w:r>
      <w:rPr>
        <w:rFonts w:ascii="Agency FB" w:hAnsi="Agency FB" w:cs="Arial"/>
        <w:sz w:val="20"/>
      </w:rPr>
      <w:t>•</w:t>
    </w:r>
    <w:r>
      <w:rPr>
        <w:rFonts w:ascii="Arial" w:hAnsi="Arial" w:cs="Arial"/>
        <w:sz w:val="20"/>
      </w:rPr>
      <w:t xml:space="preserve"> Fax 924 00 47 16</w:t>
    </w:r>
  </w:p>
  <w:p w:rsidR="00DB378B" w:rsidRDefault="00DB378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78B" w:rsidRDefault="003848D3">
    <w:pPr>
      <w:pStyle w:val="Piedepgina"/>
      <w:tabs>
        <w:tab w:val="clear" w:pos="4252"/>
        <w:tab w:val="clear" w:pos="8504"/>
        <w:tab w:val="left" w:pos="232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8D3" w:rsidRDefault="003848D3">
      <w:pPr>
        <w:spacing w:line="240" w:lineRule="auto"/>
      </w:pPr>
      <w:r>
        <w:separator/>
      </w:r>
    </w:p>
  </w:footnote>
  <w:footnote w:type="continuationSeparator" w:id="0">
    <w:p w:rsidR="003848D3" w:rsidRDefault="003848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78B" w:rsidRDefault="00DB378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78B" w:rsidRDefault="00DB378B">
    <w:pPr>
      <w:pStyle w:val="Encabezado"/>
    </w:pPr>
  </w:p>
  <w:p w:rsidR="00DB378B" w:rsidRDefault="003848D3">
    <w:pPr>
      <w:pStyle w:val="Encabezado"/>
    </w:pPr>
    <w:r>
      <w:t xml:space="preserve">                                                             </w:t>
    </w:r>
  </w:p>
  <w:p w:rsidR="00DB378B" w:rsidRDefault="003848D3">
    <w:pPr>
      <w:pStyle w:val="Encabezado"/>
      <w:jc w:val="left"/>
    </w:pPr>
    <w:r>
      <w:t xml:space="preserve">                    </w:t>
    </w:r>
    <w:r>
      <w:tab/>
      <w:t xml:space="preserve">                                            </w:t>
    </w:r>
    <w:r>
      <w:tab/>
      <w:t xml:space="preserve">     </w:t>
    </w:r>
  </w:p>
  <w:p w:rsidR="00DB378B" w:rsidRDefault="003848D3">
    <w:pPr>
      <w:pStyle w:val="Encabezado"/>
      <w:tabs>
        <w:tab w:val="clear" w:pos="4252"/>
        <w:tab w:val="clear" w:pos="8504"/>
      </w:tabs>
      <w:jc w:val="left"/>
    </w:pPr>
    <w:r>
      <w:rPr>
        <w:noProof/>
        <w:lang w:eastAsia="es-ES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6927215</wp:posOffset>
          </wp:positionH>
          <wp:positionV relativeFrom="paragraph">
            <wp:posOffset>4144010</wp:posOffset>
          </wp:positionV>
          <wp:extent cx="362585" cy="1118870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2585" cy="1118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78B" w:rsidRDefault="003848D3">
    <w:pPr>
      <w:pStyle w:val="Encabezado"/>
    </w:pPr>
    <w:r>
      <w:rPr>
        <w:noProof/>
        <w:lang w:eastAsia="es-ES"/>
      </w:rPr>
      <w:drawing>
        <wp:anchor distT="0" distB="0" distL="114935" distR="114935" simplePos="0" relativeHeight="4" behindDoc="1" locked="0" layoutInCell="0" allowOverlap="1">
          <wp:simplePos x="0" y="0"/>
          <wp:positionH relativeFrom="column">
            <wp:posOffset>1264920</wp:posOffset>
          </wp:positionH>
          <wp:positionV relativeFrom="paragraph">
            <wp:posOffset>36195</wp:posOffset>
          </wp:positionV>
          <wp:extent cx="2921635" cy="518795"/>
          <wp:effectExtent l="0" t="0" r="0" b="0"/>
          <wp:wrapSquare wrapText="bothSides"/>
          <wp:docPr id="2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5" t="-361" r="-65" b="-361"/>
                  <a:stretch>
                    <a:fillRect/>
                  </a:stretch>
                </pic:blipFill>
                <pic:spPr bwMode="auto">
                  <a:xfrm>
                    <a:off x="0" y="0"/>
                    <a:ext cx="2921635" cy="518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3" behindDoc="1" locked="0" layoutInCell="0" allowOverlap="1">
          <wp:simplePos x="0" y="0"/>
          <wp:positionH relativeFrom="column">
            <wp:posOffset>4292600</wp:posOffset>
          </wp:positionH>
          <wp:positionV relativeFrom="paragraph">
            <wp:posOffset>-58420</wp:posOffset>
          </wp:positionV>
          <wp:extent cx="1879600" cy="607060"/>
          <wp:effectExtent l="0" t="0" r="0" b="0"/>
          <wp:wrapSquare wrapText="bothSides"/>
          <wp:docPr id="3" name="Imagen1" descr="logo consorci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1" descr="logo consorcio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79600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" behindDoc="1" locked="0" layoutInCell="0" allowOverlap="1">
          <wp:simplePos x="0" y="0"/>
          <wp:positionH relativeFrom="column">
            <wp:posOffset>-749935</wp:posOffset>
          </wp:positionH>
          <wp:positionV relativeFrom="paragraph">
            <wp:posOffset>-117475</wp:posOffset>
          </wp:positionV>
          <wp:extent cx="997585" cy="66548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 Imagen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665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837A2"/>
    <w:multiLevelType w:val="multilevel"/>
    <w:tmpl w:val="06567FF6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71" w:hanging="360"/>
      </w:pPr>
      <w:rPr>
        <w:rFonts w:ascii="Wingdings" w:hAnsi="Wingdings" w:cs="Wingdings" w:hint="default"/>
      </w:rPr>
    </w:lvl>
  </w:abstractNum>
  <w:abstractNum w:abstractNumId="1">
    <w:nsid w:val="54592A52"/>
    <w:multiLevelType w:val="multilevel"/>
    <w:tmpl w:val="B0E81F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C44032A"/>
    <w:multiLevelType w:val="multilevel"/>
    <w:tmpl w:val="FE8A79EE"/>
    <w:lvl w:ilvl="0">
      <w:numFmt w:val="bullet"/>
      <w:lvlText w:val="-"/>
      <w:lvlJc w:val="left"/>
      <w:pPr>
        <w:tabs>
          <w:tab w:val="num" w:pos="0"/>
        </w:tabs>
        <w:ind w:left="76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5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9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6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3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1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836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8B"/>
    <w:rsid w:val="002518A2"/>
    <w:rsid w:val="003848D3"/>
    <w:rsid w:val="00DB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F47D20-E69C-4F78-B58C-EA0C9A2D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3F1"/>
    <w:pPr>
      <w:spacing w:line="360" w:lineRule="auto"/>
      <w:jc w:val="both"/>
    </w:pPr>
    <w:rPr>
      <w:rFonts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locked/>
    <w:rsid w:val="00B23DBE"/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locked/>
    <w:rsid w:val="00B23DBE"/>
    <w:rPr>
      <w:rFonts w:cs="Times New Roma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B23DBE"/>
    <w:rPr>
      <w:rFonts w:ascii="Tahoma" w:hAnsi="Tahoma" w:cs="Tahoma"/>
      <w:sz w:val="16"/>
      <w:szCs w:val="16"/>
    </w:rPr>
  </w:style>
  <w:style w:type="character" w:customStyle="1" w:styleId="Destacado">
    <w:name w:val="Destacado"/>
    <w:basedOn w:val="Fuentedeprrafopredeter"/>
    <w:uiPriority w:val="20"/>
    <w:qFormat/>
    <w:rsid w:val="00985E8B"/>
    <w:rPr>
      <w:rFonts w:cs="Times New Roman"/>
      <w:i/>
      <w:iCs/>
    </w:rPr>
  </w:style>
  <w:style w:type="character" w:customStyle="1" w:styleId="EnlacedeInternet">
    <w:name w:val="Enlace de Internet"/>
    <w:basedOn w:val="Fuentedeprrafopredeter"/>
    <w:uiPriority w:val="99"/>
    <w:unhideWhenUsed/>
    <w:rsid w:val="000B18ED"/>
    <w:rPr>
      <w:rFonts w:cs="Times New Roman"/>
      <w:color w:val="0000FF" w:themeColor="hyperlink"/>
      <w:u w:val="single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B23DBE"/>
    <w:pPr>
      <w:tabs>
        <w:tab w:val="center" w:pos="4252"/>
        <w:tab w:val="right" w:pos="8504"/>
      </w:tabs>
      <w:spacing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B23DBE"/>
    <w:pPr>
      <w:tabs>
        <w:tab w:val="center" w:pos="4252"/>
        <w:tab w:val="right" w:pos="8504"/>
      </w:tabs>
      <w:spacing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B23DBE"/>
    <w:pPr>
      <w:spacing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51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aludextremadura.ses.es/masamano/masatencion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joseantonio.gonzalez</dc:creator>
  <dc:description/>
  <cp:lastModifiedBy>Usuario</cp:lastModifiedBy>
  <cp:revision>2</cp:revision>
  <cp:lastPrinted>2019-06-13T10:34:00Z</cp:lastPrinted>
  <dcterms:created xsi:type="dcterms:W3CDTF">2021-11-29T11:13:00Z</dcterms:created>
  <dcterms:modified xsi:type="dcterms:W3CDTF">2021-11-29T11:13:00Z</dcterms:modified>
  <dc:language>es-ES</dc:language>
</cp:coreProperties>
</file>