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BC" w:rsidRDefault="007B44BC" w:rsidP="0073180D">
      <w:pPr>
        <w:jc w:val="center"/>
        <w:rPr>
          <w:rFonts w:ascii="Arial" w:hAnsi="Arial" w:cs="Arial"/>
          <w:b/>
          <w:color w:val="1F497D"/>
          <w:sz w:val="24"/>
          <w:szCs w:val="24"/>
        </w:rPr>
      </w:pPr>
    </w:p>
    <w:p w:rsidR="0073180D" w:rsidRDefault="0073180D" w:rsidP="0073180D">
      <w:pPr>
        <w:jc w:val="center"/>
        <w:rPr>
          <w:rFonts w:ascii="Arial" w:hAnsi="Arial" w:cs="Arial"/>
          <w:b/>
          <w:color w:val="1F497D"/>
          <w:sz w:val="24"/>
          <w:szCs w:val="24"/>
        </w:rPr>
      </w:pPr>
      <w:r>
        <w:rPr>
          <w:rFonts w:ascii="Arial" w:hAnsi="Arial" w:cs="Arial"/>
          <w:b/>
          <w:color w:val="1F497D"/>
          <w:sz w:val="24"/>
          <w:szCs w:val="24"/>
        </w:rPr>
        <w:t>CONVOCATORIA</w:t>
      </w:r>
    </w:p>
    <w:p w:rsidR="0073180D" w:rsidRDefault="0073180D" w:rsidP="0073180D">
      <w:pPr>
        <w:jc w:val="center"/>
        <w:rPr>
          <w:rFonts w:ascii="Arial" w:hAnsi="Arial" w:cs="Arial"/>
          <w:b/>
          <w:sz w:val="24"/>
          <w:szCs w:val="24"/>
        </w:rPr>
      </w:pPr>
      <w:r>
        <w:rPr>
          <w:rFonts w:ascii="Arial" w:hAnsi="Arial" w:cs="Arial"/>
          <w:b/>
          <w:sz w:val="24"/>
          <w:szCs w:val="24"/>
        </w:rPr>
        <w:t>SESIÓN PLENARIA ORDINARIA</w:t>
      </w:r>
    </w:p>
    <w:p w:rsidR="0073180D" w:rsidRDefault="0073180D" w:rsidP="0073180D">
      <w:pPr>
        <w:jc w:val="center"/>
        <w:rPr>
          <w:rFonts w:ascii="Arial" w:hAnsi="Arial" w:cs="Arial"/>
          <w:b/>
          <w:sz w:val="24"/>
          <w:szCs w:val="24"/>
        </w:rPr>
      </w:pPr>
      <w:r>
        <w:rPr>
          <w:rFonts w:ascii="Arial" w:hAnsi="Arial" w:cs="Arial"/>
          <w:b/>
          <w:sz w:val="24"/>
          <w:szCs w:val="24"/>
        </w:rPr>
        <w:t>CONVOCATORIA: 1º</w:t>
      </w:r>
    </w:p>
    <w:p w:rsidR="0073180D" w:rsidRDefault="00D855D2" w:rsidP="0073180D">
      <w:pPr>
        <w:jc w:val="center"/>
        <w:rPr>
          <w:rFonts w:ascii="Arial" w:hAnsi="Arial" w:cs="Arial"/>
          <w:b/>
          <w:sz w:val="24"/>
          <w:szCs w:val="24"/>
        </w:rPr>
      </w:pPr>
      <w:r>
        <w:rPr>
          <w:rFonts w:ascii="Arial" w:hAnsi="Arial" w:cs="Arial"/>
          <w:b/>
          <w:sz w:val="24"/>
          <w:szCs w:val="24"/>
        </w:rPr>
        <w:t xml:space="preserve">FECHA: </w:t>
      </w:r>
      <w:r w:rsidR="006E333C">
        <w:rPr>
          <w:rFonts w:ascii="Arial" w:hAnsi="Arial" w:cs="Arial"/>
          <w:b/>
          <w:sz w:val="24"/>
          <w:szCs w:val="24"/>
        </w:rPr>
        <w:t>18</w:t>
      </w:r>
      <w:r w:rsidR="0077761C">
        <w:rPr>
          <w:rFonts w:ascii="Arial" w:hAnsi="Arial" w:cs="Arial"/>
          <w:b/>
          <w:sz w:val="24"/>
          <w:szCs w:val="24"/>
        </w:rPr>
        <w:t xml:space="preserve"> </w:t>
      </w:r>
      <w:r>
        <w:rPr>
          <w:rFonts w:ascii="Arial" w:hAnsi="Arial" w:cs="Arial"/>
          <w:b/>
          <w:sz w:val="24"/>
          <w:szCs w:val="24"/>
        </w:rPr>
        <w:t xml:space="preserve">DE </w:t>
      </w:r>
      <w:r w:rsidR="0073180D">
        <w:rPr>
          <w:rFonts w:ascii="Arial" w:hAnsi="Arial" w:cs="Arial"/>
          <w:b/>
          <w:sz w:val="24"/>
          <w:szCs w:val="24"/>
        </w:rPr>
        <w:t>O</w:t>
      </w:r>
      <w:r>
        <w:rPr>
          <w:rFonts w:ascii="Arial" w:hAnsi="Arial" w:cs="Arial"/>
          <w:b/>
          <w:sz w:val="24"/>
          <w:szCs w:val="24"/>
        </w:rPr>
        <w:t>CTUBRE</w:t>
      </w:r>
      <w:r w:rsidR="0073180D">
        <w:rPr>
          <w:rFonts w:ascii="Arial" w:hAnsi="Arial" w:cs="Arial"/>
          <w:b/>
          <w:sz w:val="24"/>
          <w:szCs w:val="24"/>
        </w:rPr>
        <w:t xml:space="preserve"> DE  2018</w:t>
      </w:r>
    </w:p>
    <w:p w:rsidR="0073180D" w:rsidRDefault="00AF48F4" w:rsidP="0073180D">
      <w:pPr>
        <w:jc w:val="center"/>
        <w:rPr>
          <w:rFonts w:ascii="Arial" w:hAnsi="Arial" w:cs="Arial"/>
          <w:b/>
          <w:sz w:val="24"/>
          <w:szCs w:val="24"/>
        </w:rPr>
      </w:pPr>
      <w:r>
        <w:rPr>
          <w:rFonts w:ascii="Arial" w:hAnsi="Arial" w:cs="Arial"/>
          <w:b/>
          <w:sz w:val="24"/>
          <w:szCs w:val="24"/>
        </w:rPr>
        <w:t xml:space="preserve">HORA: </w:t>
      </w:r>
      <w:r w:rsidR="006E333C">
        <w:rPr>
          <w:rFonts w:ascii="Arial" w:hAnsi="Arial" w:cs="Arial"/>
          <w:b/>
          <w:sz w:val="24"/>
          <w:szCs w:val="24"/>
        </w:rPr>
        <w:t>20</w:t>
      </w:r>
      <w:r w:rsidR="008A537A">
        <w:rPr>
          <w:rFonts w:ascii="Arial" w:hAnsi="Arial" w:cs="Arial"/>
          <w:b/>
          <w:sz w:val="24"/>
          <w:szCs w:val="24"/>
        </w:rPr>
        <w:t>:00</w:t>
      </w:r>
    </w:p>
    <w:p w:rsidR="0073180D" w:rsidRDefault="0073180D" w:rsidP="0073180D">
      <w:pPr>
        <w:jc w:val="center"/>
        <w:rPr>
          <w:rFonts w:ascii="Arial" w:hAnsi="Arial" w:cs="Arial"/>
          <w:b/>
          <w:sz w:val="24"/>
          <w:szCs w:val="24"/>
        </w:rPr>
      </w:pPr>
      <w:r>
        <w:rPr>
          <w:rFonts w:ascii="Arial" w:hAnsi="Arial" w:cs="Arial"/>
          <w:b/>
          <w:sz w:val="24"/>
          <w:szCs w:val="24"/>
        </w:rPr>
        <w:t>LUGAR: SALÓN DE PLENOS AYTO. FISCAL</w:t>
      </w:r>
    </w:p>
    <w:p w:rsidR="0073180D" w:rsidRDefault="0073180D" w:rsidP="0073180D">
      <w:pPr>
        <w:jc w:val="both"/>
        <w:rPr>
          <w:rFonts w:ascii="Arial" w:hAnsi="Arial" w:cs="Arial"/>
          <w:b/>
          <w:sz w:val="24"/>
          <w:szCs w:val="24"/>
        </w:rPr>
      </w:pPr>
    </w:p>
    <w:p w:rsidR="0073180D" w:rsidRDefault="0073180D" w:rsidP="0073180D">
      <w:pPr>
        <w:jc w:val="both"/>
        <w:rPr>
          <w:rFonts w:ascii="Verdana" w:hAnsi="Verdana"/>
          <w:sz w:val="20"/>
          <w:szCs w:val="20"/>
        </w:rPr>
      </w:pPr>
      <w:r>
        <w:rPr>
          <w:rFonts w:ascii="Verdana" w:hAnsi="Verdana"/>
          <w:sz w:val="20"/>
          <w:szCs w:val="20"/>
        </w:rPr>
        <w:t>NOTIFICACIÓN CONVOCATORIA PLENO.-</w:t>
      </w:r>
    </w:p>
    <w:p w:rsidR="0073180D" w:rsidRDefault="0073180D" w:rsidP="0073180D">
      <w:pPr>
        <w:jc w:val="both"/>
        <w:rPr>
          <w:rFonts w:ascii="Verdana" w:hAnsi="Verdana"/>
          <w:sz w:val="20"/>
          <w:szCs w:val="20"/>
        </w:rPr>
      </w:pPr>
      <w:r>
        <w:rPr>
          <w:rFonts w:ascii="Verdana" w:hAnsi="Verdana"/>
          <w:sz w:val="20"/>
          <w:szCs w:val="20"/>
        </w:rPr>
        <w:t>Por medio del presente se</w:t>
      </w:r>
      <w:r w:rsidR="00AF48F4">
        <w:rPr>
          <w:rFonts w:ascii="Verdana" w:hAnsi="Verdana"/>
          <w:sz w:val="20"/>
          <w:szCs w:val="20"/>
        </w:rPr>
        <w:t xml:space="preserve"> le notifica que con fecha </w:t>
      </w:r>
      <w:r w:rsidR="00925E48">
        <w:rPr>
          <w:rFonts w:ascii="Verdana" w:hAnsi="Verdana"/>
          <w:sz w:val="20"/>
          <w:szCs w:val="20"/>
        </w:rPr>
        <w:t>15</w:t>
      </w:r>
      <w:r w:rsidR="007C4610">
        <w:rPr>
          <w:rFonts w:ascii="Verdana" w:hAnsi="Verdana"/>
          <w:sz w:val="20"/>
          <w:szCs w:val="20"/>
        </w:rPr>
        <w:t xml:space="preserve"> </w:t>
      </w:r>
      <w:r w:rsidR="00925E48">
        <w:rPr>
          <w:rFonts w:ascii="Verdana" w:hAnsi="Verdana"/>
          <w:sz w:val="20"/>
          <w:szCs w:val="20"/>
        </w:rPr>
        <w:t>de</w:t>
      </w:r>
      <w:r w:rsidR="00AF48F4">
        <w:rPr>
          <w:rFonts w:ascii="Verdana" w:hAnsi="Verdana"/>
          <w:sz w:val="20"/>
          <w:szCs w:val="20"/>
        </w:rPr>
        <w:t xml:space="preserve"> </w:t>
      </w:r>
      <w:r>
        <w:rPr>
          <w:rFonts w:ascii="Verdana" w:hAnsi="Verdana"/>
          <w:sz w:val="20"/>
          <w:szCs w:val="20"/>
        </w:rPr>
        <w:t>o</w:t>
      </w:r>
      <w:r w:rsidR="00D855D2">
        <w:rPr>
          <w:rFonts w:ascii="Verdana" w:hAnsi="Verdana"/>
          <w:sz w:val="20"/>
          <w:szCs w:val="20"/>
        </w:rPr>
        <w:t>ctubre</w:t>
      </w:r>
      <w:r>
        <w:rPr>
          <w:rFonts w:ascii="Verdana" w:hAnsi="Verdana"/>
          <w:sz w:val="20"/>
          <w:szCs w:val="20"/>
        </w:rPr>
        <w:t xml:space="preserve"> de 2018 se ha dictado resolución por la que se convoca Sesión Ordinaria del Ayuntamiento de Fiscal que se detalla en el encabezamiento, para tratar los asuntos del Orden del día que figura a continuación:</w:t>
      </w:r>
    </w:p>
    <w:p w:rsidR="0073180D" w:rsidRDefault="0073180D" w:rsidP="0073180D">
      <w:pPr>
        <w:jc w:val="both"/>
        <w:rPr>
          <w:rFonts w:ascii="Verdana" w:hAnsi="Verdana"/>
          <w:b/>
          <w:color w:val="1F497D"/>
          <w:sz w:val="20"/>
          <w:szCs w:val="20"/>
        </w:rPr>
      </w:pPr>
    </w:p>
    <w:p w:rsidR="0073180D" w:rsidRDefault="0073180D" w:rsidP="0073180D">
      <w:pPr>
        <w:jc w:val="both"/>
        <w:rPr>
          <w:rFonts w:ascii="Verdana" w:hAnsi="Verdana"/>
          <w:b/>
          <w:color w:val="1F497D"/>
          <w:sz w:val="20"/>
          <w:szCs w:val="20"/>
        </w:rPr>
      </w:pPr>
      <w:r>
        <w:rPr>
          <w:rFonts w:ascii="Verdana" w:hAnsi="Verdana"/>
          <w:b/>
          <w:color w:val="1F497D"/>
          <w:sz w:val="20"/>
          <w:szCs w:val="20"/>
        </w:rPr>
        <w:t>ORDEN DEL DIA:</w:t>
      </w:r>
    </w:p>
    <w:p w:rsidR="006E333C" w:rsidRDefault="006E333C" w:rsidP="0073180D">
      <w:pPr>
        <w:jc w:val="both"/>
        <w:rPr>
          <w:rFonts w:ascii="Verdana" w:hAnsi="Verdana"/>
          <w:b/>
          <w:color w:val="1F497D"/>
          <w:sz w:val="20"/>
          <w:szCs w:val="20"/>
        </w:rPr>
      </w:pPr>
      <w:bookmarkStart w:id="0" w:name="_GoBack"/>
      <w:bookmarkEnd w:id="0"/>
    </w:p>
    <w:p w:rsidR="0073180D" w:rsidRDefault="0050248F" w:rsidP="0073180D">
      <w:pPr>
        <w:spacing w:after="0"/>
        <w:jc w:val="both"/>
        <w:rPr>
          <w:rFonts w:ascii="Calibri" w:hAnsi="Calibri" w:cs="Consolas"/>
          <w:b/>
          <w:bCs/>
          <w:color w:val="000000" w:themeColor="text1"/>
          <w:szCs w:val="21"/>
        </w:rPr>
      </w:pPr>
      <w:r>
        <w:rPr>
          <w:rFonts w:ascii="Calibri" w:hAnsi="Calibri" w:cs="Consolas"/>
          <w:b/>
          <w:bCs/>
          <w:szCs w:val="21"/>
        </w:rPr>
        <w:t>I.- APROBAR</w:t>
      </w:r>
      <w:r w:rsidR="00C45880">
        <w:rPr>
          <w:rFonts w:ascii="Calibri" w:hAnsi="Calibri" w:cs="Consolas"/>
          <w:b/>
          <w:bCs/>
          <w:szCs w:val="21"/>
        </w:rPr>
        <w:t>, SI PROCEDE,</w:t>
      </w:r>
      <w:r w:rsidR="0073180D" w:rsidRPr="0073180D">
        <w:rPr>
          <w:rFonts w:ascii="Calibri" w:hAnsi="Calibri" w:cs="Consolas"/>
          <w:b/>
          <w:bCs/>
          <w:szCs w:val="21"/>
        </w:rPr>
        <w:t xml:space="preserve"> </w:t>
      </w:r>
      <w:r w:rsidR="004069CB">
        <w:rPr>
          <w:rFonts w:ascii="Calibri" w:hAnsi="Calibri" w:cs="Consolas"/>
          <w:b/>
          <w:bCs/>
          <w:szCs w:val="21"/>
        </w:rPr>
        <w:t xml:space="preserve">EL </w:t>
      </w:r>
      <w:r w:rsidR="0073180D" w:rsidRPr="0073180D">
        <w:rPr>
          <w:rFonts w:ascii="Calibri" w:hAnsi="Calibri" w:cs="Consolas"/>
          <w:b/>
          <w:bCs/>
          <w:szCs w:val="21"/>
        </w:rPr>
        <w:t>ACTA PLENARIA DE</w:t>
      </w:r>
      <w:r w:rsidR="004069CB">
        <w:rPr>
          <w:rFonts w:ascii="Calibri" w:hAnsi="Calibri" w:cs="Consolas"/>
          <w:b/>
          <w:bCs/>
          <w:szCs w:val="21"/>
        </w:rPr>
        <w:t xml:space="preserve"> LA</w:t>
      </w:r>
      <w:r w:rsidR="0073180D" w:rsidRPr="0073180D">
        <w:rPr>
          <w:rFonts w:ascii="Calibri" w:hAnsi="Calibri" w:cs="Consolas"/>
          <w:b/>
          <w:bCs/>
          <w:szCs w:val="21"/>
        </w:rPr>
        <w:t xml:space="preserve"> ÚLTIMA SESIÓN OR</w:t>
      </w:r>
      <w:r w:rsidR="00D855D2">
        <w:rPr>
          <w:rFonts w:ascii="Calibri" w:hAnsi="Calibri" w:cs="Consolas"/>
          <w:b/>
          <w:bCs/>
          <w:szCs w:val="21"/>
        </w:rPr>
        <w:t>DINARIA DE FECHA 12 DE JULI</w:t>
      </w:r>
      <w:r w:rsidR="0073180D">
        <w:rPr>
          <w:rFonts w:ascii="Calibri" w:hAnsi="Calibri" w:cs="Consolas"/>
          <w:b/>
          <w:bCs/>
          <w:szCs w:val="21"/>
        </w:rPr>
        <w:t>O</w:t>
      </w:r>
      <w:r w:rsidR="0073180D" w:rsidRPr="0073180D">
        <w:rPr>
          <w:rFonts w:ascii="Calibri" w:hAnsi="Calibri" w:cs="Consolas"/>
          <w:b/>
          <w:bCs/>
          <w:szCs w:val="21"/>
        </w:rPr>
        <w:t xml:space="preserve"> DE 2</w:t>
      </w:r>
      <w:r w:rsidR="0073180D">
        <w:rPr>
          <w:rFonts w:ascii="Calibri" w:hAnsi="Calibri" w:cs="Consolas"/>
          <w:b/>
          <w:bCs/>
          <w:color w:val="000000" w:themeColor="text1"/>
          <w:szCs w:val="21"/>
        </w:rPr>
        <w:t>018</w:t>
      </w:r>
      <w:r w:rsidR="0073180D" w:rsidRPr="0073180D">
        <w:rPr>
          <w:rFonts w:ascii="Calibri" w:hAnsi="Calibri" w:cs="Consolas"/>
          <w:b/>
          <w:bCs/>
          <w:color w:val="000000" w:themeColor="text1"/>
          <w:szCs w:val="21"/>
        </w:rPr>
        <w:t>.</w:t>
      </w:r>
    </w:p>
    <w:p w:rsidR="00DB2744" w:rsidRPr="0073180D" w:rsidRDefault="00DB2744" w:rsidP="0073180D">
      <w:pPr>
        <w:spacing w:after="0"/>
        <w:jc w:val="both"/>
        <w:rPr>
          <w:rFonts w:ascii="Calibri" w:hAnsi="Calibri" w:cs="Consolas"/>
          <w:b/>
          <w:bCs/>
          <w:szCs w:val="21"/>
        </w:rPr>
      </w:pPr>
    </w:p>
    <w:p w:rsidR="0073180D" w:rsidRPr="0073180D" w:rsidRDefault="0073180D" w:rsidP="0073180D">
      <w:pPr>
        <w:spacing w:after="0"/>
        <w:ind w:firstLine="708"/>
        <w:jc w:val="both"/>
        <w:rPr>
          <w:rFonts w:ascii="Calibri" w:hAnsi="Calibri" w:cs="Consolas"/>
          <w:b/>
          <w:bCs/>
          <w:szCs w:val="21"/>
        </w:rPr>
      </w:pPr>
    </w:p>
    <w:p w:rsidR="00DB2744" w:rsidRPr="00DB2744" w:rsidRDefault="00D855D2" w:rsidP="00DB2744">
      <w:pPr>
        <w:spacing w:after="0"/>
        <w:jc w:val="both"/>
        <w:rPr>
          <w:rFonts w:ascii="Calibri" w:hAnsi="Calibri" w:cs="Consolas"/>
          <w:b/>
          <w:szCs w:val="21"/>
        </w:rPr>
      </w:pPr>
      <w:r>
        <w:rPr>
          <w:rFonts w:ascii="Calibri" w:hAnsi="Calibri" w:cs="Consolas"/>
          <w:b/>
          <w:szCs w:val="21"/>
        </w:rPr>
        <w:t>II.-</w:t>
      </w:r>
      <w:r w:rsidR="00DB2744" w:rsidRPr="00DB2744">
        <w:rPr>
          <w:rFonts w:ascii="Verdana" w:eastAsia="Verdana" w:hAnsi="Verdana" w:cs="Verdana"/>
          <w:b/>
          <w:iCs/>
          <w:spacing w:val="-2"/>
          <w:sz w:val="20"/>
          <w:szCs w:val="20"/>
          <w:lang w:eastAsia="es-ES"/>
        </w:rPr>
        <w:t xml:space="preserve"> </w:t>
      </w:r>
      <w:r w:rsidR="00DB2744" w:rsidRPr="00DB2744">
        <w:rPr>
          <w:rFonts w:ascii="Calibri" w:hAnsi="Calibri" w:cs="Consolas"/>
          <w:b/>
          <w:iCs/>
          <w:szCs w:val="21"/>
        </w:rPr>
        <w:t xml:space="preserve"> </w:t>
      </w:r>
      <w:r w:rsidR="00916F5E">
        <w:rPr>
          <w:rFonts w:ascii="Calibri" w:hAnsi="Calibri" w:cs="Consolas"/>
          <w:b/>
          <w:szCs w:val="21"/>
        </w:rPr>
        <w:t>APROBAR</w:t>
      </w:r>
      <w:r w:rsidR="00E468B8">
        <w:rPr>
          <w:rFonts w:ascii="Calibri" w:hAnsi="Calibri" w:cs="Consolas"/>
          <w:b/>
          <w:szCs w:val="21"/>
        </w:rPr>
        <w:t xml:space="preserve">, SI PROCEDE, </w:t>
      </w:r>
      <w:r w:rsidR="00C45880">
        <w:rPr>
          <w:rFonts w:ascii="Calibri" w:hAnsi="Calibri" w:cs="Consolas"/>
          <w:b/>
          <w:szCs w:val="21"/>
        </w:rPr>
        <w:t>EL</w:t>
      </w:r>
      <w:r w:rsidR="00DB2744">
        <w:rPr>
          <w:rFonts w:ascii="Calibri" w:hAnsi="Calibri" w:cs="Consolas"/>
          <w:b/>
          <w:szCs w:val="21"/>
        </w:rPr>
        <w:t xml:space="preserve"> PLAN-ECONÓMICO-FINANCIERO DEL AYUNTAMIENTO EN LOS TÉRMINOS QUE CONSTAN EN DOCUMENTO ANEXO Y QUE SE CONDIDERA PARTE INTEGRANTE DEL ACUERDO.</w:t>
      </w:r>
    </w:p>
    <w:p w:rsidR="00DB2744" w:rsidRPr="00DB2744" w:rsidRDefault="00DB2744" w:rsidP="00DB2744">
      <w:pPr>
        <w:spacing w:after="0"/>
        <w:jc w:val="both"/>
        <w:rPr>
          <w:rFonts w:ascii="Calibri" w:hAnsi="Calibri" w:cs="Consolas"/>
          <w:b/>
          <w:szCs w:val="21"/>
        </w:rPr>
      </w:pPr>
    </w:p>
    <w:p w:rsidR="00DB2744" w:rsidRPr="00DB2744" w:rsidRDefault="00DB2744" w:rsidP="00DB2744">
      <w:pPr>
        <w:spacing w:after="0"/>
        <w:jc w:val="both"/>
        <w:rPr>
          <w:rFonts w:ascii="Calibri" w:hAnsi="Calibri" w:cs="Consolas"/>
          <w:b/>
          <w:szCs w:val="21"/>
        </w:rPr>
      </w:pPr>
      <w:r>
        <w:rPr>
          <w:rFonts w:ascii="Calibri" w:hAnsi="Calibri" w:cs="Consolas"/>
          <w:b/>
          <w:szCs w:val="21"/>
        </w:rPr>
        <w:t>REMITIR AL MINISTERIO DE HACIENDA Y ADMINISTRACIONES PÚBLICAS PARA SU APROBACIÓN, EN EL PLAZO DE 5 DÍAS  NATURALES DESDE SU APROBACIÓN.</w:t>
      </w:r>
    </w:p>
    <w:p w:rsidR="00DB2744" w:rsidRPr="00DB2744" w:rsidRDefault="00DB2744" w:rsidP="00DB2744">
      <w:pPr>
        <w:spacing w:after="0"/>
        <w:jc w:val="both"/>
        <w:rPr>
          <w:rFonts w:ascii="Calibri" w:hAnsi="Calibri" w:cs="Consolas"/>
          <w:b/>
          <w:szCs w:val="21"/>
        </w:rPr>
      </w:pPr>
    </w:p>
    <w:p w:rsidR="00DB2744" w:rsidRPr="00DB2744" w:rsidRDefault="00DB2744" w:rsidP="00DB2744">
      <w:pPr>
        <w:spacing w:after="0"/>
        <w:jc w:val="both"/>
        <w:rPr>
          <w:rFonts w:ascii="Calibri" w:hAnsi="Calibri" w:cs="Consolas"/>
          <w:b/>
          <w:i/>
          <w:szCs w:val="21"/>
        </w:rPr>
      </w:pPr>
      <w:r>
        <w:rPr>
          <w:rFonts w:ascii="Calibri" w:hAnsi="Calibri" w:cs="Consolas"/>
          <w:b/>
          <w:szCs w:val="21"/>
        </w:rPr>
        <w:t>A EFECTOS MERAMENTE INFORMATIVOS, PUBLICAR EL PLAN ECONÓMICO-FINANCIERO EN EL BOLETÍN OFICIAL DE LA PROVINCIA.</w:t>
      </w:r>
    </w:p>
    <w:p w:rsidR="00105C77" w:rsidRPr="00CE41F3" w:rsidRDefault="00105C77" w:rsidP="00D855D2">
      <w:pPr>
        <w:spacing w:after="0"/>
        <w:jc w:val="both"/>
        <w:rPr>
          <w:rFonts w:ascii="Calibri" w:hAnsi="Calibri" w:cs="Consolas"/>
          <w:b/>
          <w:szCs w:val="21"/>
        </w:rPr>
      </w:pPr>
    </w:p>
    <w:p w:rsidR="00584F87" w:rsidRDefault="00584F87" w:rsidP="0073180D">
      <w:pPr>
        <w:spacing w:after="0"/>
        <w:jc w:val="both"/>
        <w:rPr>
          <w:rFonts w:ascii="Calibri" w:hAnsi="Calibri" w:cs="Consolas"/>
          <w:b/>
          <w:szCs w:val="21"/>
        </w:rPr>
      </w:pPr>
    </w:p>
    <w:p w:rsidR="0073180D" w:rsidRDefault="00584F87" w:rsidP="0073180D">
      <w:pPr>
        <w:spacing w:after="0"/>
        <w:jc w:val="both"/>
        <w:rPr>
          <w:rFonts w:ascii="Calibri" w:hAnsi="Calibri" w:cs="Consolas"/>
          <w:b/>
          <w:szCs w:val="21"/>
        </w:rPr>
      </w:pPr>
      <w:r>
        <w:rPr>
          <w:rFonts w:ascii="Calibri" w:hAnsi="Calibri" w:cs="Consolas"/>
          <w:b/>
          <w:szCs w:val="21"/>
        </w:rPr>
        <w:t xml:space="preserve">III.- </w:t>
      </w:r>
      <w:r w:rsidR="00916F5E">
        <w:rPr>
          <w:rFonts w:ascii="Calibri" w:hAnsi="Calibri" w:cs="Consolas"/>
          <w:b/>
          <w:szCs w:val="21"/>
        </w:rPr>
        <w:t>APROBAR</w:t>
      </w:r>
      <w:r w:rsidR="00C45880">
        <w:rPr>
          <w:rFonts w:ascii="Calibri" w:hAnsi="Calibri" w:cs="Consolas"/>
          <w:b/>
          <w:szCs w:val="21"/>
        </w:rPr>
        <w:t>, SI</w:t>
      </w:r>
      <w:r w:rsidR="00E468B8">
        <w:rPr>
          <w:rFonts w:ascii="Calibri" w:hAnsi="Calibri" w:cs="Consolas"/>
          <w:b/>
          <w:szCs w:val="21"/>
        </w:rPr>
        <w:t xml:space="preserve"> PROCEDE, </w:t>
      </w:r>
      <w:r w:rsidR="00C45880">
        <w:rPr>
          <w:rFonts w:ascii="Calibri" w:hAnsi="Calibri" w:cs="Consolas"/>
          <w:b/>
          <w:szCs w:val="21"/>
        </w:rPr>
        <w:t xml:space="preserve">EL INCREMENTO </w:t>
      </w:r>
      <w:r w:rsidR="006E333C">
        <w:rPr>
          <w:rFonts w:ascii="Calibri" w:hAnsi="Calibri" w:cs="Consolas"/>
          <w:b/>
          <w:szCs w:val="21"/>
        </w:rPr>
        <w:t>RETRIBUTIVO DEL 1,5 % PARA EL P</w:t>
      </w:r>
      <w:r w:rsidR="00C45880">
        <w:rPr>
          <w:rFonts w:ascii="Calibri" w:hAnsi="Calibri" w:cs="Consolas"/>
          <w:b/>
          <w:szCs w:val="21"/>
        </w:rPr>
        <w:t>E</w:t>
      </w:r>
      <w:r w:rsidR="006E333C">
        <w:rPr>
          <w:rFonts w:ascii="Calibri" w:hAnsi="Calibri" w:cs="Consolas"/>
          <w:b/>
          <w:szCs w:val="21"/>
        </w:rPr>
        <w:t>R</w:t>
      </w:r>
      <w:r w:rsidR="00C45880">
        <w:rPr>
          <w:rFonts w:ascii="Calibri" w:hAnsi="Calibri" w:cs="Consolas"/>
          <w:b/>
          <w:szCs w:val="21"/>
        </w:rPr>
        <w:t>SONAL LABORAL DEL AYUNTAMIENTO, SEGÚN LO PREVISTO EN EL ART. 18</w:t>
      </w:r>
      <w:r w:rsidR="0004792C">
        <w:rPr>
          <w:rFonts w:ascii="Calibri" w:hAnsi="Calibri" w:cs="Consolas"/>
          <w:b/>
          <w:szCs w:val="21"/>
        </w:rPr>
        <w:t xml:space="preserve"> DE LA LEY 6/2018 DE PRESUPUESTOS GENERALES DEL ESTADO PARA 2018.</w:t>
      </w:r>
    </w:p>
    <w:p w:rsidR="0004792C" w:rsidRDefault="0004792C" w:rsidP="0073180D">
      <w:pPr>
        <w:spacing w:after="0"/>
        <w:jc w:val="both"/>
        <w:rPr>
          <w:rFonts w:ascii="Calibri" w:hAnsi="Calibri" w:cs="Consolas"/>
          <w:b/>
          <w:szCs w:val="21"/>
        </w:rPr>
      </w:pPr>
    </w:p>
    <w:p w:rsidR="00916F5E" w:rsidRDefault="00E85B69" w:rsidP="00916F5E">
      <w:pPr>
        <w:spacing w:after="0"/>
        <w:jc w:val="both"/>
        <w:rPr>
          <w:rFonts w:ascii="Calibri" w:hAnsi="Calibri" w:cs="Consolas"/>
          <w:b/>
          <w:szCs w:val="21"/>
        </w:rPr>
      </w:pPr>
      <w:r>
        <w:rPr>
          <w:rFonts w:ascii="Calibri" w:hAnsi="Calibri" w:cs="Consolas"/>
          <w:b/>
          <w:szCs w:val="21"/>
        </w:rPr>
        <w:t>IV.-</w:t>
      </w:r>
      <w:r w:rsidR="00916F5E">
        <w:rPr>
          <w:rFonts w:ascii="Calibri" w:hAnsi="Calibri" w:cs="Consolas"/>
          <w:b/>
          <w:szCs w:val="21"/>
        </w:rPr>
        <w:t xml:space="preserve"> APROBAR, SI PROCEDE, LOS SIGUIENTES ACUERDOS EN RELACIÓN  LA DELEGACIÓN INTERSUBJETIVA DE COMPETENCIAS MUNICIPALES EN MATERIA DE DISCIPLINA URBANÍSTICA A FAVOR DE LA ADMINISTRACIÓN DE LA COMUNIDADA AUTÓNOMA DE ARAGÓN.</w:t>
      </w:r>
    </w:p>
    <w:p w:rsidR="00916F5E" w:rsidRPr="00916F5E" w:rsidRDefault="00916F5E" w:rsidP="00916F5E">
      <w:pPr>
        <w:spacing w:after="0"/>
        <w:jc w:val="both"/>
        <w:rPr>
          <w:rFonts w:ascii="Calibri" w:hAnsi="Calibri" w:cs="Consolas"/>
          <w:b/>
          <w:szCs w:val="21"/>
        </w:rPr>
      </w:pPr>
    </w:p>
    <w:p w:rsidR="00916F5E" w:rsidRPr="00916F5E" w:rsidRDefault="00916F5E" w:rsidP="00916F5E">
      <w:pPr>
        <w:spacing w:after="0"/>
        <w:jc w:val="both"/>
        <w:rPr>
          <w:rFonts w:ascii="Calibri" w:hAnsi="Calibri" w:cs="Consolas"/>
          <w:szCs w:val="21"/>
        </w:rPr>
      </w:pPr>
      <w:r w:rsidRPr="00916F5E">
        <w:rPr>
          <w:rFonts w:ascii="Calibri" w:hAnsi="Calibri" w:cs="Consolas"/>
          <w:szCs w:val="21"/>
        </w:rPr>
        <w:t xml:space="preserve">PRIMERO: Levantar y dejar sin efecto los acuerdos adoptados por el pleno del Ayuntamiento de fecha 18 de noviembre de 2015 por los que se estimó la solicitud del Consejero de Desarrollo Rural y Sostenibilidad para suspender la ejecución de los acuerdos adoptados en el </w:t>
      </w:r>
      <w:r w:rsidRPr="00916F5E">
        <w:rPr>
          <w:rFonts w:ascii="Calibri" w:hAnsi="Calibri" w:cs="Consolas"/>
          <w:szCs w:val="21"/>
        </w:rPr>
        <w:lastRenderedPageBreak/>
        <w:t xml:space="preserve">pleno de fecha 27 de agosto de 2015 donde se resolvieron un total de nueve expedientes sancionadores incoados contra el Gobierno de Aragón por infracciones urbanísticas muy graves por realización de obras ilegales en el Monte de utilidad pública nº 553 “Solana de </w:t>
      </w:r>
      <w:proofErr w:type="spellStart"/>
      <w:r w:rsidRPr="00916F5E">
        <w:rPr>
          <w:rFonts w:ascii="Calibri" w:hAnsi="Calibri" w:cs="Consolas"/>
          <w:szCs w:val="21"/>
        </w:rPr>
        <w:t>Burgasé</w:t>
      </w:r>
      <w:proofErr w:type="spellEnd"/>
      <w:r w:rsidRPr="00916F5E">
        <w:rPr>
          <w:rFonts w:ascii="Calibri" w:hAnsi="Calibri" w:cs="Consolas"/>
          <w:szCs w:val="21"/>
        </w:rPr>
        <w:t xml:space="preserve">” de su propiedad y competencia, concretamente en los núcleos de </w:t>
      </w:r>
      <w:proofErr w:type="spellStart"/>
      <w:r w:rsidRPr="00916F5E">
        <w:rPr>
          <w:rFonts w:ascii="Calibri" w:hAnsi="Calibri" w:cs="Consolas"/>
          <w:szCs w:val="21"/>
        </w:rPr>
        <w:t>Campol</w:t>
      </w:r>
      <w:proofErr w:type="spellEnd"/>
      <w:r w:rsidRPr="00916F5E">
        <w:rPr>
          <w:rFonts w:ascii="Calibri" w:hAnsi="Calibri" w:cs="Consolas"/>
          <w:szCs w:val="21"/>
        </w:rPr>
        <w:t xml:space="preserve">, </w:t>
      </w:r>
      <w:proofErr w:type="spellStart"/>
      <w:r w:rsidRPr="00916F5E">
        <w:rPr>
          <w:rFonts w:ascii="Calibri" w:hAnsi="Calibri" w:cs="Consolas"/>
          <w:szCs w:val="21"/>
        </w:rPr>
        <w:t>Burgasé</w:t>
      </w:r>
      <w:proofErr w:type="spellEnd"/>
      <w:r w:rsidRPr="00916F5E">
        <w:rPr>
          <w:rFonts w:ascii="Calibri" w:hAnsi="Calibri" w:cs="Consolas"/>
          <w:szCs w:val="21"/>
        </w:rPr>
        <w:t xml:space="preserve">, Muro, </w:t>
      </w:r>
      <w:proofErr w:type="spellStart"/>
      <w:r w:rsidRPr="00916F5E">
        <w:rPr>
          <w:rFonts w:ascii="Calibri" w:hAnsi="Calibri" w:cs="Consolas"/>
          <w:szCs w:val="21"/>
        </w:rPr>
        <w:t>Sasé</w:t>
      </w:r>
      <w:proofErr w:type="spellEnd"/>
      <w:r w:rsidRPr="00916F5E">
        <w:rPr>
          <w:rFonts w:ascii="Calibri" w:hAnsi="Calibri" w:cs="Consolas"/>
          <w:szCs w:val="21"/>
        </w:rPr>
        <w:t xml:space="preserve">, </w:t>
      </w:r>
      <w:proofErr w:type="spellStart"/>
      <w:r w:rsidRPr="00916F5E">
        <w:rPr>
          <w:rFonts w:ascii="Calibri" w:hAnsi="Calibri" w:cs="Consolas"/>
          <w:szCs w:val="21"/>
        </w:rPr>
        <w:t>Cajol</w:t>
      </w:r>
      <w:proofErr w:type="spellEnd"/>
      <w:r w:rsidRPr="00916F5E">
        <w:rPr>
          <w:rFonts w:ascii="Calibri" w:hAnsi="Calibri" w:cs="Consolas"/>
          <w:szCs w:val="21"/>
        </w:rPr>
        <w:t xml:space="preserve">, </w:t>
      </w:r>
      <w:proofErr w:type="spellStart"/>
      <w:r w:rsidRPr="00916F5E">
        <w:rPr>
          <w:rFonts w:ascii="Calibri" w:hAnsi="Calibri" w:cs="Consolas"/>
          <w:szCs w:val="21"/>
        </w:rPr>
        <w:t>Ginaubel</w:t>
      </w:r>
      <w:proofErr w:type="spellEnd"/>
      <w:r w:rsidRPr="00916F5E">
        <w:rPr>
          <w:rFonts w:ascii="Calibri" w:hAnsi="Calibri" w:cs="Consolas"/>
          <w:szCs w:val="21"/>
        </w:rPr>
        <w:t xml:space="preserve">, Castellar, </w:t>
      </w:r>
      <w:proofErr w:type="spellStart"/>
      <w:r w:rsidRPr="00916F5E">
        <w:rPr>
          <w:rFonts w:ascii="Calibri" w:hAnsi="Calibri" w:cs="Consolas"/>
          <w:szCs w:val="21"/>
        </w:rPr>
        <w:t>Gere</w:t>
      </w:r>
      <w:proofErr w:type="spellEnd"/>
      <w:r w:rsidRPr="00916F5E">
        <w:rPr>
          <w:rFonts w:ascii="Calibri" w:hAnsi="Calibri" w:cs="Consolas"/>
          <w:szCs w:val="21"/>
        </w:rPr>
        <w:t xml:space="preserve"> y San felices de la Solana.</w:t>
      </w:r>
    </w:p>
    <w:p w:rsidR="00916F5E" w:rsidRPr="00916F5E" w:rsidRDefault="00916F5E" w:rsidP="00916F5E">
      <w:pPr>
        <w:spacing w:after="0"/>
        <w:jc w:val="both"/>
        <w:rPr>
          <w:rFonts w:ascii="Calibri" w:hAnsi="Calibri" w:cs="Consolas"/>
          <w:szCs w:val="21"/>
        </w:rPr>
      </w:pPr>
    </w:p>
    <w:p w:rsidR="00916F5E" w:rsidRPr="00916F5E" w:rsidRDefault="00916F5E" w:rsidP="00916F5E">
      <w:pPr>
        <w:spacing w:after="0"/>
        <w:jc w:val="both"/>
        <w:rPr>
          <w:rFonts w:ascii="Calibri" w:hAnsi="Calibri" w:cs="Consolas"/>
          <w:szCs w:val="21"/>
        </w:rPr>
      </w:pPr>
      <w:r w:rsidRPr="00916F5E">
        <w:rPr>
          <w:rFonts w:ascii="Calibri" w:hAnsi="Calibri" w:cs="Consolas"/>
          <w:szCs w:val="21"/>
        </w:rPr>
        <w:t xml:space="preserve">SEGUNDO: Instar, en virtud de la delegación de competencias acordada, a la Dirección General de Urbanismo del Gobierno de Aragón a resolver los recurso de reposición interpuestos contra los acuerdos adoptados en el pleno de fecha 27 de agosto de 2015 donde se resolvieron un total de nueve expedientes sancionadores incoados contra el Gobierno de Aragón por infracciones urbanísticas muy graves por realización de obras ilegales en el Monte de utilidad pública nº 553 “Solana de </w:t>
      </w:r>
      <w:proofErr w:type="spellStart"/>
      <w:r w:rsidRPr="00916F5E">
        <w:rPr>
          <w:rFonts w:ascii="Calibri" w:hAnsi="Calibri" w:cs="Consolas"/>
          <w:szCs w:val="21"/>
        </w:rPr>
        <w:t>Burgasé</w:t>
      </w:r>
      <w:proofErr w:type="spellEnd"/>
      <w:r w:rsidRPr="00916F5E">
        <w:rPr>
          <w:rFonts w:ascii="Calibri" w:hAnsi="Calibri" w:cs="Consolas"/>
          <w:szCs w:val="21"/>
        </w:rPr>
        <w:t xml:space="preserve">” de su propiedad y competencia, concretamente en los núcleos de </w:t>
      </w:r>
      <w:proofErr w:type="spellStart"/>
      <w:r w:rsidRPr="00916F5E">
        <w:rPr>
          <w:rFonts w:ascii="Calibri" w:hAnsi="Calibri" w:cs="Consolas"/>
          <w:szCs w:val="21"/>
        </w:rPr>
        <w:t>Campol</w:t>
      </w:r>
      <w:proofErr w:type="spellEnd"/>
      <w:r w:rsidRPr="00916F5E">
        <w:rPr>
          <w:rFonts w:ascii="Calibri" w:hAnsi="Calibri" w:cs="Consolas"/>
          <w:szCs w:val="21"/>
        </w:rPr>
        <w:t xml:space="preserve">, </w:t>
      </w:r>
      <w:proofErr w:type="spellStart"/>
      <w:r w:rsidRPr="00916F5E">
        <w:rPr>
          <w:rFonts w:ascii="Calibri" w:hAnsi="Calibri" w:cs="Consolas"/>
          <w:szCs w:val="21"/>
        </w:rPr>
        <w:t>Burgasé</w:t>
      </w:r>
      <w:proofErr w:type="spellEnd"/>
      <w:r w:rsidRPr="00916F5E">
        <w:rPr>
          <w:rFonts w:ascii="Calibri" w:hAnsi="Calibri" w:cs="Consolas"/>
          <w:szCs w:val="21"/>
        </w:rPr>
        <w:t xml:space="preserve">, Muro, </w:t>
      </w:r>
      <w:proofErr w:type="spellStart"/>
      <w:r w:rsidRPr="00916F5E">
        <w:rPr>
          <w:rFonts w:ascii="Calibri" w:hAnsi="Calibri" w:cs="Consolas"/>
          <w:szCs w:val="21"/>
        </w:rPr>
        <w:t>Sasé</w:t>
      </w:r>
      <w:proofErr w:type="spellEnd"/>
      <w:r w:rsidRPr="00916F5E">
        <w:rPr>
          <w:rFonts w:ascii="Calibri" w:hAnsi="Calibri" w:cs="Consolas"/>
          <w:szCs w:val="21"/>
        </w:rPr>
        <w:t xml:space="preserve">, </w:t>
      </w:r>
      <w:proofErr w:type="spellStart"/>
      <w:r w:rsidRPr="00916F5E">
        <w:rPr>
          <w:rFonts w:ascii="Calibri" w:hAnsi="Calibri" w:cs="Consolas"/>
          <w:szCs w:val="21"/>
        </w:rPr>
        <w:t>Cajol</w:t>
      </w:r>
      <w:proofErr w:type="spellEnd"/>
      <w:r w:rsidRPr="00916F5E">
        <w:rPr>
          <w:rFonts w:ascii="Calibri" w:hAnsi="Calibri" w:cs="Consolas"/>
          <w:szCs w:val="21"/>
        </w:rPr>
        <w:t xml:space="preserve">, </w:t>
      </w:r>
      <w:proofErr w:type="spellStart"/>
      <w:r w:rsidRPr="00916F5E">
        <w:rPr>
          <w:rFonts w:ascii="Calibri" w:hAnsi="Calibri" w:cs="Consolas"/>
          <w:szCs w:val="21"/>
        </w:rPr>
        <w:t>Ginaubel</w:t>
      </w:r>
      <w:proofErr w:type="spellEnd"/>
      <w:r w:rsidRPr="00916F5E">
        <w:rPr>
          <w:rFonts w:ascii="Calibri" w:hAnsi="Calibri" w:cs="Consolas"/>
          <w:szCs w:val="21"/>
        </w:rPr>
        <w:t xml:space="preserve">, Castellar, </w:t>
      </w:r>
      <w:proofErr w:type="spellStart"/>
      <w:r w:rsidRPr="00916F5E">
        <w:rPr>
          <w:rFonts w:ascii="Calibri" w:hAnsi="Calibri" w:cs="Consolas"/>
          <w:szCs w:val="21"/>
        </w:rPr>
        <w:t>Gere</w:t>
      </w:r>
      <w:proofErr w:type="spellEnd"/>
      <w:r w:rsidRPr="00916F5E">
        <w:rPr>
          <w:rFonts w:ascii="Calibri" w:hAnsi="Calibri" w:cs="Consolas"/>
          <w:szCs w:val="21"/>
        </w:rPr>
        <w:t xml:space="preserve"> y San felices de la Solana.</w:t>
      </w:r>
    </w:p>
    <w:p w:rsidR="00916F5E" w:rsidRPr="00916F5E" w:rsidRDefault="00916F5E" w:rsidP="00916F5E">
      <w:pPr>
        <w:spacing w:after="0"/>
        <w:jc w:val="both"/>
        <w:rPr>
          <w:rFonts w:ascii="Calibri" w:hAnsi="Calibri" w:cs="Consolas"/>
          <w:szCs w:val="21"/>
        </w:rPr>
      </w:pPr>
    </w:p>
    <w:p w:rsidR="00E85B69" w:rsidRPr="00916F5E" w:rsidRDefault="00916F5E" w:rsidP="0073180D">
      <w:pPr>
        <w:spacing w:after="0"/>
        <w:jc w:val="both"/>
        <w:rPr>
          <w:rFonts w:ascii="Calibri" w:hAnsi="Calibri" w:cs="Consolas"/>
          <w:szCs w:val="21"/>
        </w:rPr>
      </w:pPr>
      <w:r w:rsidRPr="00916F5E">
        <w:rPr>
          <w:rFonts w:ascii="Calibri" w:hAnsi="Calibri" w:cs="Consolas"/>
          <w:szCs w:val="21"/>
        </w:rPr>
        <w:t xml:space="preserve">TERCERO: Instar </w:t>
      </w:r>
      <w:r w:rsidR="00D63267" w:rsidRPr="00916F5E">
        <w:rPr>
          <w:rFonts w:ascii="Calibri" w:hAnsi="Calibri" w:cs="Consolas"/>
          <w:szCs w:val="21"/>
        </w:rPr>
        <w:t>asimismo</w:t>
      </w:r>
      <w:r w:rsidRPr="00916F5E">
        <w:rPr>
          <w:rFonts w:ascii="Calibri" w:hAnsi="Calibri" w:cs="Consolas"/>
          <w:szCs w:val="21"/>
        </w:rPr>
        <w:t xml:space="preserve">, en virtud de la delegación de competencias acordada, a la Dirección General de Urbanismo del Gobierno de Aragón a adoptar las medidas de reposición de la realidad física alterada y de restablecimiento del ordenamiento urbanístico infringido en relación a las ocupaciones y obras que se ejecutan en los antiguos núcleos del monte de la Solana de </w:t>
      </w:r>
      <w:proofErr w:type="spellStart"/>
      <w:r w:rsidRPr="00916F5E">
        <w:rPr>
          <w:rFonts w:ascii="Calibri" w:hAnsi="Calibri" w:cs="Consolas"/>
          <w:szCs w:val="21"/>
        </w:rPr>
        <w:t>Burgasé</w:t>
      </w:r>
      <w:proofErr w:type="spellEnd"/>
      <w:r w:rsidRPr="00916F5E">
        <w:rPr>
          <w:rFonts w:ascii="Calibri" w:hAnsi="Calibri" w:cs="Consolas"/>
          <w:szCs w:val="21"/>
        </w:rPr>
        <w:t xml:space="preserve"> en los inmuebles propiedad del Gobierno de Aragón.</w:t>
      </w:r>
    </w:p>
    <w:p w:rsidR="0004792C" w:rsidRDefault="0004792C" w:rsidP="0073180D">
      <w:pPr>
        <w:spacing w:after="0"/>
        <w:jc w:val="both"/>
        <w:rPr>
          <w:rFonts w:ascii="Calibri" w:hAnsi="Calibri" w:cs="Consolas"/>
          <w:b/>
          <w:szCs w:val="21"/>
        </w:rPr>
      </w:pPr>
    </w:p>
    <w:p w:rsidR="000418C8" w:rsidRDefault="000418C8" w:rsidP="0073180D">
      <w:pPr>
        <w:spacing w:after="0"/>
        <w:jc w:val="both"/>
        <w:rPr>
          <w:rFonts w:ascii="Calibri" w:hAnsi="Calibri" w:cs="Consolas"/>
          <w:b/>
          <w:szCs w:val="21"/>
        </w:rPr>
      </w:pPr>
    </w:p>
    <w:p w:rsidR="000418C8" w:rsidRDefault="000418C8" w:rsidP="000418C8">
      <w:pPr>
        <w:spacing w:after="0"/>
        <w:jc w:val="both"/>
        <w:rPr>
          <w:rFonts w:ascii="Calibri" w:hAnsi="Calibri" w:cs="Consolas"/>
          <w:b/>
          <w:szCs w:val="21"/>
        </w:rPr>
      </w:pPr>
      <w:r>
        <w:rPr>
          <w:rFonts w:ascii="Calibri" w:hAnsi="Calibri" w:cs="Consolas"/>
          <w:b/>
          <w:szCs w:val="21"/>
        </w:rPr>
        <w:t xml:space="preserve">V. </w:t>
      </w:r>
      <w:r w:rsidR="0050248F">
        <w:rPr>
          <w:rFonts w:ascii="Calibri" w:hAnsi="Calibri" w:cs="Consolas"/>
          <w:b/>
          <w:szCs w:val="21"/>
        </w:rPr>
        <w:t>– APROBAR, SI PROCEDE, LA ORDENANZA REGULADORA DEL FUNCIONAMIENTO DE LAS PISTAS DE PÁDEL MUNICIPALES Y DEL PRECIO PÚBLICO POR LA UTILIZACIÓN DE SUS INSTALACIONES.</w:t>
      </w:r>
    </w:p>
    <w:p w:rsidR="0077761C" w:rsidRDefault="0077761C" w:rsidP="000418C8">
      <w:pPr>
        <w:spacing w:after="0"/>
        <w:jc w:val="both"/>
        <w:rPr>
          <w:rFonts w:ascii="Calibri" w:hAnsi="Calibri" w:cs="Consolas"/>
          <w:b/>
          <w:szCs w:val="21"/>
        </w:rPr>
      </w:pPr>
    </w:p>
    <w:p w:rsidR="0077761C" w:rsidRPr="0077761C" w:rsidRDefault="0077761C" w:rsidP="0077761C">
      <w:pPr>
        <w:spacing w:after="0"/>
        <w:jc w:val="both"/>
        <w:rPr>
          <w:rFonts w:ascii="Calibri" w:hAnsi="Calibri" w:cs="Consolas"/>
          <w:b/>
          <w:szCs w:val="21"/>
        </w:rPr>
      </w:pPr>
      <w:r>
        <w:rPr>
          <w:rFonts w:ascii="Calibri" w:hAnsi="Calibri" w:cs="Consolas"/>
          <w:b/>
          <w:szCs w:val="21"/>
        </w:rPr>
        <w:t>VI.-  APROBAR, SI PROCEDE, LA SEGREGACIÓN DE DOS PORCIONES DE TERRENO QUE SE AGREGARON POR ERROR A LA FINCA 1 DE LA ESCRITURA DE COMPRAVENTA DE 19 DE DICIEMBRE DE 2017 FIRMADA POR EL AYTO DE FISCAL Y ENDESA S.A: SOLAR EN JAVIERRE, CALLE ÚNICA 12 (ESCUELA Y CASA DEL MAESTRO). REFERENCIA CATASTRAL: 0873605YN4007S0001DX Y SU POSTERIOR VENTA A SUS LEGÍTIMOS PROPIETARIOS. (EXPEDIENTES DE REVERSIÓN: 2009-RV-44 Y 2009-RV-55).</w:t>
      </w:r>
    </w:p>
    <w:p w:rsidR="0077761C" w:rsidRDefault="0077761C" w:rsidP="000418C8">
      <w:pPr>
        <w:spacing w:after="0"/>
        <w:jc w:val="both"/>
        <w:rPr>
          <w:rFonts w:ascii="Calibri" w:hAnsi="Calibri" w:cs="Consolas"/>
          <w:b/>
          <w:szCs w:val="21"/>
        </w:rPr>
      </w:pPr>
    </w:p>
    <w:p w:rsidR="000707D8" w:rsidRPr="000707D8" w:rsidRDefault="000707D8" w:rsidP="000707D8">
      <w:pPr>
        <w:spacing w:after="0"/>
        <w:jc w:val="both"/>
        <w:rPr>
          <w:rFonts w:ascii="Calibri" w:hAnsi="Calibri" w:cs="Consolas"/>
          <w:b/>
          <w:szCs w:val="21"/>
          <w:lang w:val="es-ES_tradnl"/>
        </w:rPr>
      </w:pPr>
      <w:r w:rsidRPr="000707D8">
        <w:rPr>
          <w:rFonts w:ascii="Calibri" w:hAnsi="Calibri" w:cs="Consolas"/>
          <w:b/>
          <w:szCs w:val="21"/>
          <w:lang w:val="es-ES_tradnl"/>
        </w:rPr>
        <w:t>HABILITACIÓN AL ALCAL</w:t>
      </w:r>
      <w:r>
        <w:rPr>
          <w:rFonts w:ascii="Calibri" w:hAnsi="Calibri" w:cs="Consolas"/>
          <w:b/>
          <w:szCs w:val="21"/>
          <w:lang w:val="es-ES_tradnl"/>
        </w:rPr>
        <w:t>DE PARA</w:t>
      </w:r>
      <w:r w:rsidRPr="000707D8">
        <w:rPr>
          <w:rFonts w:ascii="Calibri" w:hAnsi="Calibri" w:cs="Consolas"/>
          <w:b/>
          <w:szCs w:val="21"/>
          <w:lang w:val="es-ES_tradnl"/>
        </w:rPr>
        <w:t xml:space="preserve"> LA FIRMA DE TODOS LOS </w:t>
      </w:r>
      <w:r>
        <w:rPr>
          <w:rFonts w:ascii="Calibri" w:hAnsi="Calibri" w:cs="Consolas"/>
          <w:b/>
          <w:szCs w:val="21"/>
          <w:lang w:val="es-ES_tradnl"/>
        </w:rPr>
        <w:t>DOCUMENTOS</w:t>
      </w:r>
      <w:r w:rsidRPr="000707D8">
        <w:rPr>
          <w:rFonts w:ascii="Calibri" w:hAnsi="Calibri" w:cs="Consolas"/>
          <w:b/>
          <w:szCs w:val="21"/>
          <w:lang w:val="es-ES_tradnl"/>
        </w:rPr>
        <w:t xml:space="preserve"> RELACIONADOS </w:t>
      </w:r>
      <w:r>
        <w:rPr>
          <w:rFonts w:ascii="Calibri" w:hAnsi="Calibri" w:cs="Consolas"/>
          <w:b/>
          <w:szCs w:val="21"/>
          <w:lang w:val="es-ES_tradnl"/>
        </w:rPr>
        <w:t xml:space="preserve">ANTERTIORMENTE </w:t>
      </w:r>
      <w:r w:rsidRPr="000707D8">
        <w:rPr>
          <w:rFonts w:ascii="Calibri" w:hAnsi="Calibri" w:cs="Consolas"/>
          <w:b/>
          <w:szCs w:val="21"/>
          <w:lang w:val="es-ES_tradnl"/>
        </w:rPr>
        <w:t xml:space="preserve"> Y EN SU CASO FACULTARLO PARA OTORGAR LAS ESCRITURAS PÚBLICAS NECESARIAS.</w:t>
      </w:r>
    </w:p>
    <w:p w:rsidR="0050248F" w:rsidRPr="000418C8" w:rsidRDefault="0050248F" w:rsidP="000418C8">
      <w:pPr>
        <w:spacing w:after="0"/>
        <w:jc w:val="both"/>
        <w:rPr>
          <w:rFonts w:ascii="Calibri" w:hAnsi="Calibri" w:cs="Consolas"/>
          <w:b/>
          <w:szCs w:val="21"/>
        </w:rPr>
      </w:pPr>
    </w:p>
    <w:p w:rsidR="00C02795" w:rsidRDefault="00C02795" w:rsidP="00C02795">
      <w:pPr>
        <w:jc w:val="both"/>
        <w:rPr>
          <w:b/>
        </w:rPr>
      </w:pPr>
      <w:r>
        <w:rPr>
          <w:b/>
          <w:lang w:val="es-ES_tradnl"/>
        </w:rPr>
        <w:t>V</w:t>
      </w:r>
      <w:r w:rsidR="000418C8">
        <w:rPr>
          <w:b/>
          <w:lang w:val="es-ES_tradnl"/>
        </w:rPr>
        <w:t>I</w:t>
      </w:r>
      <w:r w:rsidRPr="000474E1">
        <w:rPr>
          <w:b/>
        </w:rPr>
        <w:t xml:space="preserve">.- </w:t>
      </w:r>
      <w:r>
        <w:rPr>
          <w:b/>
        </w:rPr>
        <w:t>DAR CUENTA DE LOS DECRETOS DE ALCALDÍA APROBADOS DURANTE EL PERIODO TRANSCURRIDO ENTRE EL ÚLTIMO PLENO Y EL DIA DE HOY.</w:t>
      </w:r>
    </w:p>
    <w:p w:rsidR="00C02795" w:rsidRDefault="00C02795" w:rsidP="00C02795">
      <w:pPr>
        <w:jc w:val="both"/>
        <w:rPr>
          <w:b/>
        </w:rPr>
      </w:pPr>
      <w:r>
        <w:rPr>
          <w:b/>
        </w:rPr>
        <w:t>VI</w:t>
      </w:r>
      <w:r w:rsidR="000418C8">
        <w:rPr>
          <w:b/>
        </w:rPr>
        <w:t>I</w:t>
      </w:r>
      <w:r>
        <w:rPr>
          <w:b/>
        </w:rPr>
        <w:t>.- ASUNTOS DE PRESIDENCIA.</w:t>
      </w:r>
    </w:p>
    <w:p w:rsidR="0077761C" w:rsidRPr="006E333C" w:rsidRDefault="00C02795" w:rsidP="00C02795">
      <w:pPr>
        <w:jc w:val="both"/>
        <w:rPr>
          <w:rFonts w:ascii="Calibri" w:hAnsi="Calibri" w:cs="Arial"/>
          <w:b/>
        </w:rPr>
      </w:pPr>
      <w:r>
        <w:rPr>
          <w:b/>
        </w:rPr>
        <w:t>VII</w:t>
      </w:r>
      <w:r w:rsidR="000418C8">
        <w:rPr>
          <w:b/>
        </w:rPr>
        <w:t>I</w:t>
      </w:r>
      <w:r w:rsidRPr="003B13E5">
        <w:rPr>
          <w:b/>
        </w:rPr>
        <w:t xml:space="preserve">.-  </w:t>
      </w:r>
      <w:r w:rsidRPr="003B13E5">
        <w:rPr>
          <w:rFonts w:ascii="Calibri" w:hAnsi="Calibri" w:cs="Arial"/>
          <w:b/>
        </w:rPr>
        <w:t>RUEGOS Y PREGUNTAS</w:t>
      </w:r>
      <w:r>
        <w:rPr>
          <w:rFonts w:ascii="Calibri" w:hAnsi="Calibri" w:cs="Arial"/>
          <w:b/>
        </w:rPr>
        <w:t>.</w:t>
      </w:r>
    </w:p>
    <w:p w:rsidR="0077761C" w:rsidRPr="0077761C" w:rsidRDefault="0077761C" w:rsidP="0077761C">
      <w:r w:rsidRPr="0077761C">
        <w:t xml:space="preserve">En Fiscal a </w:t>
      </w:r>
      <w:r w:rsidR="006E333C">
        <w:t>16</w:t>
      </w:r>
      <w:r w:rsidRPr="0077761C">
        <w:t xml:space="preserve"> de o</w:t>
      </w:r>
      <w:r>
        <w:t>ctubre  de 2018.</w:t>
      </w:r>
    </w:p>
    <w:p w:rsidR="0077761C" w:rsidRDefault="0077761C" w:rsidP="0077761C">
      <w:pPr>
        <w:rPr>
          <w:b/>
        </w:rPr>
      </w:pPr>
      <w:r w:rsidRPr="0077761C">
        <w:rPr>
          <w:b/>
        </w:rPr>
        <w:t xml:space="preserve">Están a disposición de los miembros de la Corporación Municipal en la Secretaría municipal y en horario de oficina,  los expedientes relacionados con el  Pleno que se convoca por medio de la presente.                                                                                                            </w:t>
      </w:r>
    </w:p>
    <w:p w:rsidR="0077761C" w:rsidRPr="0077761C" w:rsidRDefault="0077761C" w:rsidP="0077761C">
      <w:pPr>
        <w:rPr>
          <w:b/>
        </w:rPr>
      </w:pPr>
      <w:r w:rsidRPr="0077761C">
        <w:rPr>
          <w:b/>
        </w:rPr>
        <w:t xml:space="preserve">     </w:t>
      </w:r>
      <w:r>
        <w:rPr>
          <w:b/>
        </w:rPr>
        <w:t xml:space="preserve">                                                              El Secretario</w:t>
      </w:r>
      <w:r w:rsidRPr="0077761C">
        <w:rPr>
          <w:b/>
        </w:rPr>
        <w:t>,</w:t>
      </w:r>
    </w:p>
    <w:p w:rsidR="00C02795" w:rsidRDefault="0077761C" w:rsidP="0077761C">
      <w:r>
        <w:rPr>
          <w:b/>
        </w:rPr>
        <w:t xml:space="preserve">                                 </w:t>
      </w:r>
      <w:r w:rsidR="006E333C">
        <w:rPr>
          <w:b/>
        </w:rPr>
        <w:t xml:space="preserve">                             </w:t>
      </w:r>
      <w:r>
        <w:rPr>
          <w:b/>
        </w:rPr>
        <w:t xml:space="preserve">  </w:t>
      </w:r>
      <w:proofErr w:type="spellStart"/>
      <w:r w:rsidRPr="0077761C">
        <w:rPr>
          <w:b/>
        </w:rPr>
        <w:t>Fdo</w:t>
      </w:r>
      <w:proofErr w:type="spellEnd"/>
      <w:r w:rsidRPr="0077761C">
        <w:rPr>
          <w:b/>
        </w:rPr>
        <w:t xml:space="preserve">: </w:t>
      </w:r>
      <w:r>
        <w:rPr>
          <w:b/>
        </w:rPr>
        <w:t>Jorge Pardo Gil</w:t>
      </w:r>
    </w:p>
    <w:sectPr w:rsidR="00C027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24E4"/>
    <w:multiLevelType w:val="multilevel"/>
    <w:tmpl w:val="D23E1D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0D"/>
    <w:rsid w:val="000418C8"/>
    <w:rsid w:val="0004792C"/>
    <w:rsid w:val="000707D8"/>
    <w:rsid w:val="00105C77"/>
    <w:rsid w:val="00117041"/>
    <w:rsid w:val="003349AF"/>
    <w:rsid w:val="004069CB"/>
    <w:rsid w:val="0050248F"/>
    <w:rsid w:val="00584F87"/>
    <w:rsid w:val="006B2947"/>
    <w:rsid w:val="006C0D9E"/>
    <w:rsid w:val="006E333C"/>
    <w:rsid w:val="0073180D"/>
    <w:rsid w:val="0077761C"/>
    <w:rsid w:val="007B44BC"/>
    <w:rsid w:val="007C4610"/>
    <w:rsid w:val="00847196"/>
    <w:rsid w:val="008A537A"/>
    <w:rsid w:val="009067D6"/>
    <w:rsid w:val="00916F5E"/>
    <w:rsid w:val="00925E48"/>
    <w:rsid w:val="00AF48F4"/>
    <w:rsid w:val="00C02795"/>
    <w:rsid w:val="00C45880"/>
    <w:rsid w:val="00CE41F3"/>
    <w:rsid w:val="00D63267"/>
    <w:rsid w:val="00D855D2"/>
    <w:rsid w:val="00D8706D"/>
    <w:rsid w:val="00DB2744"/>
    <w:rsid w:val="00E468B8"/>
    <w:rsid w:val="00E85B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0D"/>
    <w:pPr>
      <w:spacing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0D"/>
    <w:pPr>
      <w:spacing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7870">
      <w:bodyDiv w:val="1"/>
      <w:marLeft w:val="0"/>
      <w:marRight w:val="0"/>
      <w:marTop w:val="0"/>
      <w:marBottom w:val="0"/>
      <w:divBdr>
        <w:top w:val="none" w:sz="0" w:space="0" w:color="auto"/>
        <w:left w:val="none" w:sz="0" w:space="0" w:color="auto"/>
        <w:bottom w:val="none" w:sz="0" w:space="0" w:color="auto"/>
        <w:right w:val="none" w:sz="0" w:space="0" w:color="auto"/>
      </w:divBdr>
    </w:div>
    <w:div w:id="895552577">
      <w:bodyDiv w:val="1"/>
      <w:marLeft w:val="0"/>
      <w:marRight w:val="0"/>
      <w:marTop w:val="0"/>
      <w:marBottom w:val="0"/>
      <w:divBdr>
        <w:top w:val="none" w:sz="0" w:space="0" w:color="auto"/>
        <w:left w:val="none" w:sz="0" w:space="0" w:color="auto"/>
        <w:bottom w:val="none" w:sz="0" w:space="0" w:color="auto"/>
        <w:right w:val="none" w:sz="0" w:space="0" w:color="auto"/>
      </w:divBdr>
      <w:divsChild>
        <w:div w:id="1098409609">
          <w:marLeft w:val="0"/>
          <w:marRight w:val="0"/>
          <w:marTop w:val="0"/>
          <w:marBottom w:val="0"/>
          <w:divBdr>
            <w:top w:val="none" w:sz="0" w:space="0" w:color="auto"/>
            <w:left w:val="none" w:sz="0" w:space="0" w:color="auto"/>
            <w:bottom w:val="none" w:sz="0" w:space="0" w:color="auto"/>
            <w:right w:val="none" w:sz="0" w:space="0" w:color="auto"/>
          </w:divBdr>
          <w:divsChild>
            <w:div w:id="459954511">
              <w:marLeft w:val="0"/>
              <w:marRight w:val="0"/>
              <w:marTop w:val="0"/>
              <w:marBottom w:val="0"/>
              <w:divBdr>
                <w:top w:val="none" w:sz="0" w:space="0" w:color="auto"/>
                <w:left w:val="none" w:sz="0" w:space="0" w:color="auto"/>
                <w:bottom w:val="none" w:sz="0" w:space="0" w:color="auto"/>
                <w:right w:val="none" w:sz="0" w:space="0" w:color="auto"/>
              </w:divBdr>
              <w:divsChild>
                <w:div w:id="435566126">
                  <w:marLeft w:val="0"/>
                  <w:marRight w:val="0"/>
                  <w:marTop w:val="0"/>
                  <w:marBottom w:val="0"/>
                  <w:divBdr>
                    <w:top w:val="none" w:sz="0" w:space="0" w:color="auto"/>
                    <w:left w:val="none" w:sz="0" w:space="0" w:color="auto"/>
                    <w:bottom w:val="none" w:sz="0" w:space="0" w:color="auto"/>
                    <w:right w:val="none" w:sz="0" w:space="0" w:color="auto"/>
                  </w:divBdr>
                  <w:divsChild>
                    <w:div w:id="547767798">
                      <w:marLeft w:val="0"/>
                      <w:marRight w:val="0"/>
                      <w:marTop w:val="0"/>
                      <w:marBottom w:val="0"/>
                      <w:divBdr>
                        <w:top w:val="none" w:sz="0" w:space="0" w:color="auto"/>
                        <w:left w:val="none" w:sz="0" w:space="0" w:color="auto"/>
                        <w:bottom w:val="none" w:sz="0" w:space="0" w:color="auto"/>
                        <w:right w:val="none" w:sz="0" w:space="0" w:color="auto"/>
                      </w:divBdr>
                      <w:divsChild>
                        <w:div w:id="1917207634">
                          <w:marLeft w:val="0"/>
                          <w:marRight w:val="0"/>
                          <w:marTop w:val="0"/>
                          <w:marBottom w:val="0"/>
                          <w:divBdr>
                            <w:top w:val="none" w:sz="0" w:space="0" w:color="auto"/>
                            <w:left w:val="none" w:sz="0" w:space="0" w:color="auto"/>
                            <w:bottom w:val="none" w:sz="0" w:space="0" w:color="auto"/>
                            <w:right w:val="none" w:sz="0" w:space="0" w:color="auto"/>
                          </w:divBdr>
                          <w:divsChild>
                            <w:div w:id="9267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3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712</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26</cp:revision>
  <cp:lastPrinted>2018-07-12T11:49:00Z</cp:lastPrinted>
  <dcterms:created xsi:type="dcterms:W3CDTF">2018-07-03T08:49:00Z</dcterms:created>
  <dcterms:modified xsi:type="dcterms:W3CDTF">2018-10-16T10:02:00Z</dcterms:modified>
</cp:coreProperties>
</file>