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E3" w:rsidRDefault="00E119E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723900" cy="733425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2514600" cy="276225"/>
            <wp:effectExtent l="19050" t="0" r="0" b="0"/>
            <wp:wrapNone/>
            <wp:docPr id="4" name="Imagen 3" descr="LOGO+EDUCACIÓN CENT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+EDUCACIÓN CENTR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190625" cy="666750"/>
            <wp:effectExtent l="19050" t="0" r="9525" b="0"/>
            <wp:wrapNone/>
            <wp:docPr id="3" name="Imagen 2" descr="identificador_SEXPE_verde co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_SEXPE_verde co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AE3" w:rsidRDefault="003A3AE3">
      <w:pPr>
        <w:jc w:val="center"/>
        <w:rPr>
          <w:rFonts w:ascii="Arial" w:hAnsi="Arial" w:cs="Arial"/>
          <w:b/>
          <w:bCs/>
        </w:rPr>
      </w:pPr>
    </w:p>
    <w:p w:rsidR="003A3AE3" w:rsidRDefault="003A3AE3">
      <w:pPr>
        <w:jc w:val="center"/>
        <w:rPr>
          <w:rFonts w:ascii="Arial" w:hAnsi="Arial" w:cs="Arial"/>
          <w:b/>
          <w:bCs/>
        </w:rPr>
      </w:pPr>
    </w:p>
    <w:p w:rsidR="003A3AE3" w:rsidRDefault="003A3AE3">
      <w:pPr>
        <w:jc w:val="center"/>
        <w:rPr>
          <w:rFonts w:ascii="Arial" w:hAnsi="Arial" w:cs="Arial"/>
          <w:b/>
          <w:bCs/>
        </w:rPr>
      </w:pPr>
    </w:p>
    <w:p w:rsidR="003A3AE3" w:rsidRDefault="003A3AE3">
      <w:pPr>
        <w:pStyle w:val="Ttulo2"/>
      </w:pPr>
    </w:p>
    <w:p w:rsidR="003A3AE3" w:rsidRDefault="003A3AE3">
      <w:pPr>
        <w:pStyle w:val="Ttulo2"/>
        <w:rPr>
          <w:sz w:val="32"/>
        </w:rPr>
      </w:pPr>
      <w:r>
        <w:rPr>
          <w:sz w:val="32"/>
        </w:rPr>
        <w:t>PROGRAMA COMPLEMENTARIO DE FORMACIÓN EN ALTERNANCIA CON EL EMPLEO</w:t>
      </w:r>
    </w:p>
    <w:p w:rsidR="003A3AE3" w:rsidRDefault="003A3AE3">
      <w:pPr>
        <w:pStyle w:val="Ttulo1"/>
        <w:ind w:left="-900" w:right="-856"/>
        <w:rPr>
          <w:sz w:val="32"/>
        </w:rPr>
      </w:pPr>
      <w:r>
        <w:rPr>
          <w:sz w:val="32"/>
        </w:rPr>
        <w:t>“ESCUELAS PROFESIONALES”</w:t>
      </w:r>
    </w:p>
    <w:p w:rsidR="003A3AE3" w:rsidRDefault="00E119E9" w:rsidP="00E119E9">
      <w:pPr>
        <w:ind w:left="-900" w:right="-856"/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sz w:val="20"/>
          <w:szCs w:val="20"/>
        </w:rPr>
        <w:t>(</w:t>
      </w:r>
      <w:r w:rsidRPr="005B6BB2">
        <w:rPr>
          <w:rFonts w:ascii="Arial" w:hAnsi="Arial" w:cs="Arial"/>
          <w:sz w:val="20"/>
          <w:szCs w:val="20"/>
        </w:rPr>
        <w:t xml:space="preserve">Decreto </w:t>
      </w:r>
      <w:r>
        <w:rPr>
          <w:rFonts w:ascii="Arial" w:hAnsi="Arial" w:cs="Arial"/>
          <w:sz w:val="20"/>
          <w:szCs w:val="20"/>
        </w:rPr>
        <w:t>96/2016 de 5 de julio, Orden 1 de Abril de 2019</w:t>
      </w:r>
      <w:r w:rsidRPr="005B6BB2">
        <w:rPr>
          <w:rFonts w:ascii="Arial" w:hAnsi="Arial" w:cs="Arial"/>
          <w:sz w:val="20"/>
          <w:szCs w:val="20"/>
        </w:rPr>
        <w:t>)</w:t>
      </w: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¿QUÉ ES?</w:t>
      </w: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</w:rPr>
      </w:pPr>
    </w:p>
    <w:p w:rsidR="003A3AE3" w:rsidRDefault="003A3AE3">
      <w:pPr>
        <w:ind w:left="-900" w:right="-1216" w:firstLine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El programa de Escuelas Profesionales consiste en el desarrollo de proyectos de formación en alternancia con el empleo, basados en un espíritu dinámico, colaborativo y solidario de las personas participantes, que combinan el aprendizaje y la cualificación con el trabajo efectivo en actividades de utilidad pública o interés social, junto a la adquisición de competencias básicas y genéricas, al mismo tiempo que se fomenta la capacidad creativa y emprendedora mediante el diseño y ejecución de un proyecto emprendedor en su entorno, complementado con la realización de prácticas no laborales en empresas, para permitir la mejora de  la inserción laboral a través de la profesionalización y adquisición de experiencia.</w:t>
      </w:r>
    </w:p>
    <w:p w:rsidR="003A3AE3" w:rsidRDefault="003A3AE3">
      <w:pPr>
        <w:ind w:left="-900" w:right="-1216"/>
        <w:jc w:val="both"/>
        <w:rPr>
          <w:rFonts w:ascii="Arial" w:hAnsi="Arial" w:cs="Arial"/>
          <w:sz w:val="26"/>
        </w:rPr>
      </w:pPr>
    </w:p>
    <w:p w:rsidR="003A3AE3" w:rsidRDefault="003A3AE3">
      <w:pPr>
        <w:pStyle w:val="Textoindependiente"/>
        <w:ind w:left="-900" w:right="-1216" w:firstLine="360"/>
        <w:rPr>
          <w:sz w:val="26"/>
        </w:rPr>
      </w:pPr>
      <w:r>
        <w:rPr>
          <w:sz w:val="26"/>
        </w:rPr>
        <w:t>Los proyectos del programa de Escuelas Profesionales estarán divididos en dos etapas:</w:t>
      </w:r>
    </w:p>
    <w:p w:rsidR="003A3AE3" w:rsidRDefault="003A3AE3">
      <w:pPr>
        <w:ind w:left="-900" w:right="-1216"/>
        <w:jc w:val="both"/>
        <w:rPr>
          <w:rFonts w:ascii="Arial" w:hAnsi="Arial" w:cs="Arial"/>
          <w:sz w:val="26"/>
        </w:rPr>
      </w:pPr>
    </w:p>
    <w:p w:rsidR="003A3AE3" w:rsidRDefault="003A3AE3">
      <w:pPr>
        <w:ind w:left="-900" w:right="-1216" w:firstLine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1ª etapa: Tendrá una duración de 12 meses y en ella el alumnado estará contratado por la entidad promotora mediante la modalidad del contrato para la formación y el aprendizaje.  La duración de la formación teórico-práctica deberá ser como mínimo del 25 % del total de la primera etapa del proyecto.</w:t>
      </w:r>
    </w:p>
    <w:p w:rsidR="003A3AE3" w:rsidRDefault="003A3AE3">
      <w:pPr>
        <w:ind w:left="-900" w:right="-1216" w:firstLine="360"/>
        <w:jc w:val="both"/>
        <w:rPr>
          <w:rFonts w:ascii="Arial" w:hAnsi="Arial" w:cs="Arial"/>
          <w:sz w:val="26"/>
        </w:rPr>
      </w:pPr>
    </w:p>
    <w:p w:rsidR="003A3AE3" w:rsidRDefault="003A3AE3">
      <w:pPr>
        <w:ind w:left="-900" w:right="-1216" w:firstLine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6"/>
        </w:rPr>
        <w:t>2ª etapa: Constituida por las prácticas no laborales en empresas, con una duración de 2 meses, y una jornada de entre 5 y 7 horas diarias, durante las cuales los alumnos no estarán contratados.</w:t>
      </w:r>
    </w:p>
    <w:p w:rsidR="003A3AE3" w:rsidRDefault="003A3AE3">
      <w:pPr>
        <w:ind w:right="-856"/>
        <w:jc w:val="both"/>
        <w:rPr>
          <w:rFonts w:ascii="Arial" w:hAnsi="Arial" w:cs="Arial"/>
          <w:b/>
          <w:bCs/>
          <w:i/>
          <w:iCs/>
          <w:sz w:val="32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¿A QUIÉN VA DESTINADO?</w:t>
      </w: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</w:rPr>
      </w:pPr>
    </w:p>
    <w:p w:rsidR="003A3AE3" w:rsidRDefault="003A3AE3">
      <w:pPr>
        <w:ind w:left="-900" w:right="-1216" w:firstLine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Podrán participar las personas </w:t>
      </w:r>
      <w:r>
        <w:rPr>
          <w:rFonts w:ascii="Arial" w:hAnsi="Arial" w:cs="Arial"/>
          <w:b/>
          <w:bCs/>
          <w:sz w:val="26"/>
        </w:rPr>
        <w:t>mayores de 18 años</w:t>
      </w:r>
      <w:r>
        <w:rPr>
          <w:rFonts w:ascii="Arial" w:hAnsi="Arial" w:cs="Arial"/>
          <w:sz w:val="26"/>
        </w:rPr>
        <w:t xml:space="preserve"> a fecha de contratación por la entidad promotora </w:t>
      </w:r>
      <w:r w:rsidR="00E119E9">
        <w:rPr>
          <w:rFonts w:ascii="Arial" w:hAnsi="Arial" w:cs="Arial"/>
          <w:color w:val="000000"/>
          <w:sz w:val="26"/>
        </w:rPr>
        <w:t>(fecha prevista 29/10/2019</w:t>
      </w:r>
      <w:r>
        <w:rPr>
          <w:rFonts w:ascii="Arial" w:hAnsi="Arial" w:cs="Arial"/>
          <w:color w:val="000000"/>
          <w:sz w:val="26"/>
        </w:rPr>
        <w:t>)</w:t>
      </w:r>
      <w:r>
        <w:rPr>
          <w:rFonts w:ascii="Arial" w:hAnsi="Arial" w:cs="Arial"/>
          <w:sz w:val="26"/>
        </w:rPr>
        <w:t xml:space="preserve">, </w:t>
      </w:r>
      <w:r>
        <w:rPr>
          <w:rFonts w:ascii="Arial" w:hAnsi="Arial" w:cs="Arial"/>
          <w:b/>
          <w:bCs/>
          <w:sz w:val="26"/>
        </w:rPr>
        <w:t>inscritas como demandantes desempleadas</w:t>
      </w:r>
      <w:r>
        <w:rPr>
          <w:rFonts w:ascii="Arial" w:hAnsi="Arial" w:cs="Arial"/>
          <w:sz w:val="26"/>
        </w:rPr>
        <w:t xml:space="preserve"> en los Centros de Empleo que cumplan los siguientes requisitos: </w:t>
      </w:r>
    </w:p>
    <w:p w:rsidR="003A3AE3" w:rsidRDefault="003A3AE3">
      <w:pPr>
        <w:ind w:left="-900" w:right="-1216"/>
        <w:jc w:val="both"/>
        <w:rPr>
          <w:rFonts w:ascii="Arial" w:hAnsi="Arial" w:cs="Arial"/>
          <w:sz w:val="26"/>
        </w:rPr>
      </w:pP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1. No padecer enfermedad física o defecto físico o psíquico que impida el desempeño normal de las funciones propias del puesto.</w:t>
      </w: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6"/>
        </w:rPr>
      </w:pP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2. Cumplir los requisitos establecidos en la normativa de aplicación para formalizar un contrato para la formación y aprendizaje.</w:t>
      </w: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6"/>
        </w:rPr>
      </w:pP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3. Cumplir los requisitos mínimos exigidos en la normativa para el acceso a la formación del certificado de profesionalidad, en su caso, contenido en el proyecto formativo de la acción en alternancia de formación y empleo.</w:t>
      </w: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6"/>
        </w:rPr>
      </w:pP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4. Carecer de titulación, competencias o cualificación profesional en la misma materia específica, igual o superior a la que se adquirirá  en el desarrollo de la acción.</w:t>
      </w: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6"/>
        </w:rPr>
      </w:pPr>
    </w:p>
    <w:p w:rsidR="003A3AE3" w:rsidRDefault="003A3AE3">
      <w:pPr>
        <w:ind w:left="-900" w:right="-1216"/>
        <w:jc w:val="both"/>
        <w:rPr>
          <w:rFonts w:ascii="Arial" w:hAnsi="Arial" w:cs="Arial"/>
        </w:rPr>
      </w:pPr>
    </w:p>
    <w:p w:rsidR="003A3AE3" w:rsidRDefault="003A3AE3">
      <w:pPr>
        <w:ind w:left="-540" w:right="-1216"/>
        <w:jc w:val="both"/>
        <w:rPr>
          <w:rFonts w:ascii="Arial" w:hAnsi="Arial" w:cs="Arial"/>
          <w:b/>
          <w:bCs/>
          <w:i/>
          <w:iCs/>
        </w:rPr>
      </w:pPr>
    </w:p>
    <w:p w:rsidR="003A3AE3" w:rsidRDefault="003A3AE3">
      <w:pPr>
        <w:ind w:left="-540" w:right="-1216"/>
        <w:jc w:val="both"/>
        <w:rPr>
          <w:rFonts w:ascii="Arial" w:hAnsi="Arial" w:cs="Arial"/>
          <w:b/>
          <w:bCs/>
          <w:i/>
          <w:iCs/>
        </w:rPr>
      </w:pPr>
    </w:p>
    <w:p w:rsidR="003A3AE3" w:rsidRDefault="003A3AE3">
      <w:pPr>
        <w:ind w:left="-540" w:right="-1216"/>
        <w:jc w:val="both"/>
        <w:rPr>
          <w:rFonts w:ascii="Arial" w:hAnsi="Arial" w:cs="Arial"/>
          <w:b/>
          <w:bCs/>
          <w:i/>
          <w:iCs/>
        </w:rPr>
      </w:pPr>
    </w:p>
    <w:p w:rsidR="003A3AE3" w:rsidRDefault="003A3AE3">
      <w:pPr>
        <w:shd w:val="clear" w:color="auto" w:fill="D9D9D9"/>
        <w:ind w:left="-900" w:right="-1216"/>
        <w:jc w:val="both"/>
        <w:rPr>
          <w:rFonts w:ascii="Arial" w:hAnsi="Arial" w:cs="Arial"/>
          <w:b/>
          <w:bCs/>
          <w:sz w:val="26"/>
          <w:u w:val="single"/>
        </w:rPr>
      </w:pPr>
    </w:p>
    <w:p w:rsidR="003A3AE3" w:rsidRDefault="003A3AE3">
      <w:pPr>
        <w:shd w:val="clear" w:color="auto" w:fill="D9D9D9"/>
        <w:ind w:left="-900" w:right="-1216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Se deberán cumplir los requisitos, tanto a fecha de contratación p</w:t>
      </w:r>
      <w:r w:rsidR="00C40D0A">
        <w:rPr>
          <w:rFonts w:ascii="Arial" w:hAnsi="Arial" w:cs="Arial"/>
          <w:b/>
          <w:bCs/>
          <w:sz w:val="28"/>
          <w:u w:val="single"/>
        </w:rPr>
        <w:t>or la entidad (fecha prevista 29/10/2019</w:t>
      </w:r>
      <w:r>
        <w:rPr>
          <w:rFonts w:ascii="Arial" w:hAnsi="Arial" w:cs="Arial"/>
          <w:b/>
          <w:bCs/>
          <w:sz w:val="28"/>
          <w:u w:val="single"/>
        </w:rPr>
        <w:t>), como a fecha de</w:t>
      </w:r>
      <w:r w:rsidR="00C40D0A">
        <w:rPr>
          <w:rFonts w:ascii="Arial" w:hAnsi="Arial" w:cs="Arial"/>
          <w:b/>
          <w:bCs/>
          <w:sz w:val="28"/>
          <w:u w:val="single"/>
        </w:rPr>
        <w:t xml:space="preserve"> fin de plazo de solicitudes (24/10/2019</w:t>
      </w:r>
      <w:r>
        <w:rPr>
          <w:rFonts w:ascii="Arial" w:hAnsi="Arial" w:cs="Arial"/>
          <w:b/>
          <w:bCs/>
          <w:sz w:val="28"/>
          <w:u w:val="single"/>
        </w:rPr>
        <w:t>)</w:t>
      </w:r>
    </w:p>
    <w:p w:rsidR="003A3AE3" w:rsidRDefault="003A3AE3">
      <w:pPr>
        <w:shd w:val="clear" w:color="auto" w:fill="D9D9D9"/>
        <w:ind w:left="-900" w:right="-1216"/>
        <w:jc w:val="both"/>
        <w:rPr>
          <w:rFonts w:ascii="Arial" w:hAnsi="Arial" w:cs="Arial"/>
          <w:b/>
          <w:bCs/>
          <w:sz w:val="28"/>
          <w:u w:val="single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ME INTERESA ¿QUÉ TENGO QUE HACER?</w:t>
      </w: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</w:rPr>
      </w:pPr>
    </w:p>
    <w:p w:rsidR="003A3AE3" w:rsidRDefault="003A3AE3">
      <w:pPr>
        <w:ind w:left="-900" w:right="-1216" w:firstLine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Presentar el </w:t>
      </w:r>
      <w:r>
        <w:rPr>
          <w:rFonts w:ascii="Arial" w:hAnsi="Arial" w:cs="Arial"/>
          <w:b/>
          <w:bCs/>
          <w:sz w:val="28"/>
        </w:rPr>
        <w:t>modelo de solicitud</w:t>
      </w:r>
      <w:r>
        <w:rPr>
          <w:rFonts w:ascii="Arial" w:hAnsi="Arial" w:cs="Arial"/>
          <w:sz w:val="28"/>
        </w:rPr>
        <w:t>, debidamente cumplimentada y firmada por la persona solicitante, adjuntando dentro del plazo establecido copia de:</w:t>
      </w:r>
    </w:p>
    <w:p w:rsidR="003A3AE3" w:rsidRDefault="003A3AE3">
      <w:pPr>
        <w:ind w:left="-900" w:right="-1216"/>
        <w:jc w:val="both"/>
        <w:rPr>
          <w:rFonts w:ascii="Arial" w:hAnsi="Arial" w:cs="Arial"/>
          <w:sz w:val="28"/>
        </w:rPr>
      </w:pPr>
    </w:p>
    <w:p w:rsidR="003A3AE3" w:rsidRDefault="003A3AE3">
      <w:pPr>
        <w:numPr>
          <w:ilvl w:val="0"/>
          <w:numId w:val="1"/>
        </w:numPr>
        <w:ind w:right="-121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D.N.I. o N.I.E.</w:t>
      </w:r>
    </w:p>
    <w:p w:rsidR="003A3AE3" w:rsidRDefault="003A3AE3">
      <w:pPr>
        <w:numPr>
          <w:ilvl w:val="0"/>
          <w:numId w:val="1"/>
        </w:numPr>
        <w:ind w:right="-121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Acreditación de la titulación académica más alta que posea.</w:t>
      </w:r>
    </w:p>
    <w:p w:rsidR="003A3AE3" w:rsidRDefault="003A3AE3">
      <w:pPr>
        <w:ind w:right="-1216"/>
        <w:jc w:val="both"/>
        <w:rPr>
          <w:rFonts w:ascii="Arial" w:hAnsi="Arial" w:cs="Arial"/>
          <w:color w:val="FF6600"/>
          <w:sz w:val="28"/>
        </w:rPr>
      </w:pPr>
    </w:p>
    <w:p w:rsidR="003A3AE3" w:rsidRDefault="003A3AE3">
      <w:pPr>
        <w:ind w:left="-900" w:right="-1216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LUGAR: En el Centro de Empleo de Montijo (Avenida de la Estación, nº 7)</w:t>
      </w:r>
    </w:p>
    <w:p w:rsidR="003A3AE3" w:rsidRDefault="003A3AE3">
      <w:pPr>
        <w:pStyle w:val="Textodebloque"/>
        <w:ind w:right="-1216"/>
        <w:rPr>
          <w:sz w:val="28"/>
          <w:shd w:val="clear" w:color="auto" w:fill="E6E6E6"/>
        </w:rPr>
      </w:pPr>
    </w:p>
    <w:p w:rsidR="003A3AE3" w:rsidRDefault="003A3AE3">
      <w:pPr>
        <w:pStyle w:val="Textodebloque"/>
        <w:shd w:val="clear" w:color="auto" w:fill="D9D9D9"/>
        <w:ind w:right="-1216"/>
        <w:rPr>
          <w:sz w:val="28"/>
        </w:rPr>
      </w:pPr>
    </w:p>
    <w:p w:rsidR="003A3AE3" w:rsidRPr="00C40D0A" w:rsidRDefault="00C40D0A" w:rsidP="00C40D0A">
      <w:pPr>
        <w:pStyle w:val="Textodebloque"/>
        <w:shd w:val="clear" w:color="auto" w:fill="D9D9D9"/>
        <w:ind w:right="-1216"/>
        <w:rPr>
          <w:sz w:val="28"/>
        </w:rPr>
      </w:pPr>
      <w:r>
        <w:rPr>
          <w:sz w:val="28"/>
        </w:rPr>
        <w:t>PLAZO: Desde el 21 de octubre de 2019 a la 09:00 h. hasta el 24</w:t>
      </w:r>
      <w:r w:rsidR="003A3AE3">
        <w:rPr>
          <w:sz w:val="28"/>
        </w:rPr>
        <w:t xml:space="preserve"> de </w:t>
      </w:r>
      <w:r>
        <w:rPr>
          <w:sz w:val="28"/>
        </w:rPr>
        <w:t>octubre de 2019</w:t>
      </w:r>
      <w:r w:rsidR="003A3AE3">
        <w:rPr>
          <w:sz w:val="28"/>
        </w:rPr>
        <w:t xml:space="preserve"> a las 14:00 h.   </w:t>
      </w:r>
      <w:r w:rsidR="003A3AE3">
        <w:rPr>
          <w:b w:val="0"/>
          <w:bCs w:val="0"/>
          <w:i/>
          <w:iCs/>
          <w:sz w:val="28"/>
        </w:rPr>
        <w:t>(Estarán excluidas todas las solicitudes y documentación presentadas fuera de este período)</w:t>
      </w:r>
    </w:p>
    <w:p w:rsidR="003A3AE3" w:rsidRDefault="003A3AE3">
      <w:pPr>
        <w:pStyle w:val="Textodebloque"/>
        <w:shd w:val="clear" w:color="auto" w:fill="D9D9D9"/>
        <w:ind w:right="-1216"/>
        <w:rPr>
          <w:i/>
          <w:iCs/>
          <w:sz w:val="26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32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32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¿A QUÉ PROGRAMA Y ESCUELA PROFESIONAL PUEDO OPTAR?</w:t>
      </w:r>
    </w:p>
    <w:p w:rsidR="003A3AE3" w:rsidRDefault="003A3AE3">
      <w:pPr>
        <w:ind w:left="-900" w:right="-856"/>
        <w:jc w:val="both"/>
        <w:rPr>
          <w:rFonts w:ascii="Arial" w:hAnsi="Arial" w:cs="Arial"/>
          <w:b/>
          <w:bCs/>
          <w:i/>
          <w:iCs/>
          <w:sz w:val="32"/>
        </w:rPr>
      </w:pPr>
    </w:p>
    <w:p w:rsidR="003A3AE3" w:rsidRDefault="003A3AE3">
      <w:pPr>
        <w:ind w:left="-900" w:right="-1216" w:firstLine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Dentro del ámbito de actuación del Centro de Empleo de Montijo, se podrá solicitar la participación en el siguiente proyecto:</w:t>
      </w:r>
    </w:p>
    <w:p w:rsidR="003A3AE3" w:rsidRDefault="003A3AE3">
      <w:pPr>
        <w:ind w:left="-900" w:right="-1216" w:firstLine="360"/>
        <w:jc w:val="both"/>
        <w:rPr>
          <w:rFonts w:ascii="Arial" w:hAnsi="Arial" w:cs="Arial"/>
        </w:rPr>
      </w:pPr>
    </w:p>
    <w:p w:rsidR="003A3AE3" w:rsidRDefault="003A3AE3">
      <w:pPr>
        <w:ind w:left="-900" w:right="-1216" w:firstLine="360"/>
        <w:jc w:val="both"/>
        <w:rPr>
          <w:rFonts w:ascii="Arial" w:hAnsi="Arial" w:cs="Arial"/>
        </w:rPr>
      </w:pPr>
    </w:p>
    <w:p w:rsidR="003A3AE3" w:rsidRDefault="003A3AE3">
      <w:pPr>
        <w:ind w:left="-900" w:right="-856"/>
        <w:jc w:val="both"/>
      </w:pPr>
    </w:p>
    <w:p w:rsidR="003A3AE3" w:rsidRDefault="003A3AE3">
      <w:pPr>
        <w:ind w:left="-900" w:right="-856"/>
        <w:jc w:val="both"/>
      </w:pPr>
    </w:p>
    <w:p w:rsidR="003A3AE3" w:rsidRDefault="003A3AE3">
      <w:pPr>
        <w:ind w:right="-856"/>
        <w:jc w:val="both"/>
      </w:pPr>
      <w:r>
        <w:br w:type="page"/>
      </w:r>
    </w:p>
    <w:p w:rsidR="003A3AE3" w:rsidRDefault="0083284F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510540</wp:posOffset>
                </wp:positionV>
                <wp:extent cx="6515100" cy="8822690"/>
                <wp:effectExtent l="32385" t="34290" r="34290" b="298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82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AE3" w:rsidRDefault="00E119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14325"/>
                                  <wp:effectExtent l="19050" t="0" r="9525" b="0"/>
                                  <wp:docPr id="1" name="irc_ilrp_mut" descr="ANd9GcRP8_LEZgjoHxsPImmOba7BENlKK8o4PH5ao9W2IJPY5a-a_cLwLbSb-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ilrp_mut" descr="ANd9GcRP8_LEZgjoHxsPImmOba7BENlKK8o4PH5ao9W2IJPY5a-a_cLwLbSb-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3AE3" w:rsidRDefault="003A3AE3">
                            <w:pPr>
                              <w:jc w:val="right"/>
                            </w:pPr>
                          </w:p>
                          <w:p w:rsidR="003A3AE3" w:rsidRDefault="003A3A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</w:rPr>
                              <w:t xml:space="preserve">       </w:t>
                            </w:r>
                            <w:r w:rsidR="00C40D0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  <w:t>Proyecto “VEGAS BAJAS +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”                                                              </w:t>
                            </w:r>
                          </w:p>
                          <w:p w:rsidR="003A3AE3" w:rsidRDefault="003A3A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3A3AE3" w:rsidRDefault="003A3AE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Entidad Promotora: Mancomunidad I.S. Vegas Bajas.</w:t>
                            </w:r>
                          </w:p>
                          <w:p w:rsidR="003A3AE3" w:rsidRDefault="003A3A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3A3AE3" w:rsidRDefault="003A3AE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 xml:space="preserve">Especialidad: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Informador Turístico </w:t>
                            </w:r>
                          </w:p>
                          <w:p w:rsidR="003A3AE3" w:rsidRDefault="003A3AE3">
                            <w:pPr>
                              <w:ind w:left="2475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>Promoción turística local e información al visitante             (HOTI0108)</w:t>
                            </w:r>
                          </w:p>
                          <w:p w:rsidR="003A3AE3" w:rsidRDefault="003A3AE3">
                            <w:pPr>
                              <w:ind w:left="2475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</w:p>
                          <w:p w:rsidR="003A3AE3" w:rsidRDefault="003A3AE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Nº de participantes: 15 alumnos/trabajadores.</w:t>
                            </w:r>
                          </w:p>
                          <w:p w:rsidR="003A3AE3" w:rsidRDefault="003A3AE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 xml:space="preserve">Sede: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>Puebla de la Calzada</w:t>
                            </w:r>
                          </w:p>
                          <w:p w:rsidR="003A3AE3" w:rsidRDefault="003A3AE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 xml:space="preserve">Localidades: </w:t>
                            </w:r>
                          </w:p>
                          <w:p w:rsidR="003A3AE3" w:rsidRDefault="003A3A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tbl>
                            <w:tblPr>
                              <w:tblW w:w="5014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0"/>
                              <w:gridCol w:w="1484"/>
                            </w:tblGrid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 xml:space="preserve">Localidad de procedencia 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 xml:space="preserve"> Nº Alumnos</w:t>
                                  </w:r>
                                </w:p>
                              </w:tc>
                            </w:tr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Barbaño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La Garrovilla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Guadajira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Guadiana del Caudillo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C40D0A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Puebla de la Calzada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C40D0A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Pueblonuevo del Guadiana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Torremayor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A3AE3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3A3AE3" w:rsidRDefault="003A3AE3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3A3AE3" w:rsidRDefault="003A3A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3A3AE3" w:rsidRDefault="003A3A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u w:val="single"/>
                              </w:rPr>
                            </w:pPr>
                          </w:p>
                          <w:p w:rsidR="003A3AE3" w:rsidRDefault="003A3AE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u w:val="single"/>
                              </w:rPr>
                              <w:t>Requisito mínimo de acceso: Nivel III</w:t>
                            </w:r>
                          </w:p>
                          <w:p w:rsidR="003A3AE3" w:rsidRDefault="003A3A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u w:val="single"/>
                              </w:rPr>
                            </w:pPr>
                          </w:p>
                          <w:p w:rsidR="003A3AE3" w:rsidRDefault="003A3AE3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  <w:t>Título de Bachiller.</w:t>
                            </w:r>
                          </w:p>
                          <w:p w:rsidR="003A3AE3" w:rsidRDefault="003A3AE3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  <w:t>Estar en posesión de un certificado de profesionalidad de nivel III.</w:t>
                            </w:r>
                          </w:p>
                          <w:p w:rsidR="003A3AE3" w:rsidRDefault="003A3AE3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  <w:t>Estar en posesión de un certificado de profesionalidad de nivel II de la misma familia y área profesional del que se vaya a realizar.</w:t>
                            </w:r>
                          </w:p>
                          <w:p w:rsidR="003A3AE3" w:rsidRDefault="003A3AE3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  <w:t>Estar en posesión de un título de Técnico Superior o  de Técnico Especialista.</w:t>
                            </w:r>
                          </w:p>
                          <w:p w:rsidR="003A3AE3" w:rsidRDefault="003A3AE3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  <w:t>Haber superado la prueba de acceso a ciclos formativos de grado superior.</w:t>
                            </w:r>
                          </w:p>
                          <w:p w:rsidR="003A3AE3" w:rsidRDefault="003A3AE3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  <w:t>Tener superada la prueba de acceso a la universidad para mayores de 25 años y/o 45 años.</w:t>
                            </w:r>
                          </w:p>
                          <w:p w:rsidR="003A3AE3" w:rsidRDefault="003A3AE3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</w:rPr>
                              <w:t>Tener las competencias clave de nivel 3, de acuerdo con lo recogido en el artículo. 20 y en el anexo IV del Real Decreto 34/2008, de 18 de enero, por el que se regulan los certificados de profesionalidad.</w:t>
                            </w:r>
                          </w:p>
                          <w:p w:rsidR="003A3AE3" w:rsidRDefault="003A3AE3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Estar en posesión de un título de Técnico o de Técnico Auxiliar.</w:t>
                            </w:r>
                          </w:p>
                          <w:p w:rsidR="003A3AE3" w:rsidRDefault="003A3A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pt;margin-top:40.2pt;width:513pt;height:694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" strokeweight="4.5pt">
                <v:stroke linestyle="thinThick"/>
                <v:textbox>
                  <w:txbxContent>
                    <w:p w:rsidR="003A3AE3" w:rsidRDefault="00E119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3375" cy="314325"/>
                            <wp:effectExtent l="19050" t="0" r="9525" b="0"/>
                            <wp:docPr id="1" name="irc_ilrp_mut" descr="ANd9GcRP8_LEZgjoHxsPImmOba7BENlKK8o4PH5ao9W2IJPY5a-a_cLwLbSb-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ilrp_mut" descr="ANd9GcRP8_LEZgjoHxsPImmOba7BENlKK8o4PH5ao9W2IJPY5a-a_cLwLbSb-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3AE3" w:rsidRDefault="003A3AE3">
                      <w:pPr>
                        <w:jc w:val="right"/>
                      </w:pPr>
                    </w:p>
                    <w:p w:rsidR="003A3AE3" w:rsidRDefault="003A3AE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</w:rPr>
                        <w:t xml:space="preserve">       </w:t>
                      </w:r>
                      <w:r w:rsidR="00C40D0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  <w:t>Proyecto “VEGAS BAJAS +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  <w:t xml:space="preserve">”                                                              </w:t>
                      </w:r>
                    </w:p>
                    <w:p w:rsidR="003A3AE3" w:rsidRDefault="003A3AE3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p w:rsidR="003A3AE3" w:rsidRDefault="003A3AE3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>Entidad Promotora: Mancomunidad I.S. Vegas Bajas.</w:t>
                      </w:r>
                    </w:p>
                    <w:p w:rsidR="003A3AE3" w:rsidRDefault="003A3AE3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p w:rsidR="003A3AE3" w:rsidRDefault="003A3AE3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 xml:space="preserve">Especialidad: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 xml:space="preserve">Informador Turístico </w:t>
                      </w:r>
                    </w:p>
                    <w:p w:rsidR="003A3AE3" w:rsidRDefault="003A3AE3">
                      <w:pPr>
                        <w:ind w:left="2475"/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>Promoción turística local e información al visitante             (HOTI0108)</w:t>
                      </w:r>
                    </w:p>
                    <w:p w:rsidR="003A3AE3" w:rsidRDefault="003A3AE3">
                      <w:pPr>
                        <w:ind w:left="2475"/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</w:pPr>
                    </w:p>
                    <w:p w:rsidR="003A3AE3" w:rsidRDefault="003A3AE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>Nº de participantes: 15 alumnos/trabajadores.</w:t>
                      </w:r>
                    </w:p>
                    <w:p w:rsidR="003A3AE3" w:rsidRDefault="003A3AE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 xml:space="preserve">Sede: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>Puebla de la Calzada</w:t>
                      </w:r>
                    </w:p>
                    <w:p w:rsidR="003A3AE3" w:rsidRDefault="003A3AE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 xml:space="preserve">Localidades: </w:t>
                      </w:r>
                    </w:p>
                    <w:p w:rsidR="003A3AE3" w:rsidRDefault="003A3AE3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tbl>
                      <w:tblPr>
                        <w:tblW w:w="5014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0"/>
                        <w:gridCol w:w="1484"/>
                      </w:tblGrid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Localidad de procedencia 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Nº Alumnos</w:t>
                            </w:r>
                          </w:p>
                        </w:tc>
                      </w:tr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Barbaño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3A3AE3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 Garrovilla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3A3AE3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Guadajira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3A3AE3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Guadiana del Caudillo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C40D0A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Puebla de la Calzada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C40D0A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5</w:t>
                            </w:r>
                          </w:p>
                        </w:tc>
                      </w:tr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Pueblonuevo del Guadiana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3A3AE3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Torremayor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3A3AE3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 w:rsidR="003A3AE3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3A3AE3" w:rsidRDefault="003A3AE3">
                            <w:pPr>
                              <w:ind w:right="-496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3A3AE3" w:rsidRDefault="003A3AE3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3A3AE3" w:rsidRDefault="003A3A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p w:rsidR="003A3AE3" w:rsidRDefault="003A3AE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u w:val="single"/>
                        </w:rPr>
                      </w:pPr>
                    </w:p>
                    <w:p w:rsidR="003A3AE3" w:rsidRDefault="003A3AE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u w:val="single"/>
                        </w:rPr>
                        <w:t>Requisito mínimo de acceso: Nivel III</w:t>
                      </w:r>
                    </w:p>
                    <w:p w:rsidR="003A3AE3" w:rsidRDefault="003A3AE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u w:val="single"/>
                        </w:rPr>
                      </w:pPr>
                    </w:p>
                    <w:p w:rsidR="003A3AE3" w:rsidRDefault="003A3AE3">
                      <w:pPr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</w:rPr>
                        <w:t>Título de Bachiller.</w:t>
                      </w:r>
                    </w:p>
                    <w:p w:rsidR="003A3AE3" w:rsidRDefault="003A3AE3">
                      <w:pPr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</w:rPr>
                        <w:t>Estar en posesión de un certificado de profesionalidad de nivel III.</w:t>
                      </w:r>
                    </w:p>
                    <w:p w:rsidR="003A3AE3" w:rsidRDefault="003A3AE3">
                      <w:pPr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</w:rPr>
                        <w:t>Estar en posesión de un certificado de profesionalidad de nivel II de la misma familia y área profesional del que se vaya a realizar.</w:t>
                      </w:r>
                    </w:p>
                    <w:p w:rsidR="003A3AE3" w:rsidRDefault="003A3AE3">
                      <w:pPr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</w:rPr>
                        <w:t>Estar en posesión de un título de Técnico Superior o  de Técnico Especialista.</w:t>
                      </w:r>
                    </w:p>
                    <w:p w:rsidR="003A3AE3" w:rsidRDefault="003A3AE3">
                      <w:pPr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</w:rPr>
                        <w:t>Haber superado la prueba de acceso a ciclos formativos de grado superior.</w:t>
                      </w:r>
                    </w:p>
                    <w:p w:rsidR="003A3AE3" w:rsidRDefault="003A3AE3">
                      <w:pPr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</w:rPr>
                        <w:t>Tener superada la prueba de acceso a la universidad para mayores de 25 años y/o 45 años.</w:t>
                      </w:r>
                    </w:p>
                    <w:p w:rsidR="003A3AE3" w:rsidRDefault="003A3AE3">
                      <w:pPr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</w:rPr>
                        <w:t>Tener las competencias clave de nivel 3, de acuerdo con lo recogido en el artículo. 20 y en el anexo IV del Real Decreto 34/2008, de 18 de enero, por el que se regulan los certificados de profesionalidad.</w:t>
                      </w:r>
                    </w:p>
                    <w:p w:rsidR="003A3AE3" w:rsidRDefault="003A3AE3">
                      <w:pPr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Estar en posesión de un título de Técnico o de Técnico Auxiliar.</w:t>
                      </w:r>
                    </w:p>
                    <w:p w:rsidR="003A3AE3" w:rsidRDefault="003A3AE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AE3">
        <w:br w:type="page"/>
      </w:r>
    </w:p>
    <w:p w:rsidR="003A3AE3" w:rsidRDefault="003A3AE3"/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83284F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78740</wp:posOffset>
                </wp:positionV>
                <wp:extent cx="6515100" cy="9058275"/>
                <wp:effectExtent l="32385" t="34290" r="34290" b="3238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05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0A" w:rsidRDefault="00E119E9" w:rsidP="00C40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14325"/>
                                  <wp:effectExtent l="19050" t="0" r="9525" b="0"/>
                                  <wp:docPr id="2" name="irc_ilrp_mut" descr="ANd9GcRP8_LEZgjoHxsPImmOba7BENlKK8o4PH5ao9W2IJPY5a-a_cLwLbSb-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ilrp_mut" descr="ANd9GcRP8_LEZgjoHxsPImmOba7BENlKK8o4PH5ao9W2IJPY5a-a_cLwLbSb-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0D0A" w:rsidRDefault="00C40D0A" w:rsidP="00C40D0A">
                            <w:pPr>
                              <w:jc w:val="right"/>
                            </w:pPr>
                          </w:p>
                          <w:p w:rsidR="00C40D0A" w:rsidRDefault="00C40D0A" w:rsidP="00C40D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Proyecto “VEGAS BAJAS +”                                                              </w:t>
                            </w:r>
                          </w:p>
                          <w:p w:rsidR="00C40D0A" w:rsidRDefault="00C40D0A" w:rsidP="00C40D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C40D0A" w:rsidRDefault="00C40D0A" w:rsidP="00C40D0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Entidad Promotora: Mancomunidad I.S. Vegas Bajas.</w:t>
                            </w:r>
                          </w:p>
                          <w:p w:rsidR="00C40D0A" w:rsidRDefault="00C40D0A" w:rsidP="00C40D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C40D0A" w:rsidRPr="00E119E9" w:rsidRDefault="00C40D0A" w:rsidP="00C40D0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 xml:space="preserve">Especialidad: </w:t>
                            </w:r>
                            <w:r w:rsidRPr="00E119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Atención Sociosanitaria a personas dependientes en </w:t>
                            </w:r>
                            <w:r w:rsidR="00560597" w:rsidRPr="00E119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>Insti</w:t>
                            </w:r>
                          </w:p>
                          <w:p w:rsidR="00C40D0A" w:rsidRPr="00E119E9" w:rsidRDefault="00560597" w:rsidP="00C40D0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>tuciones sociales</w:t>
                            </w:r>
                            <w:r w:rsidR="00E119E9" w:rsidRPr="00E119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. </w:t>
                            </w:r>
                          </w:p>
                          <w:p w:rsidR="00E119E9" w:rsidRPr="00E119E9" w:rsidRDefault="00E119E9" w:rsidP="00C40D0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>(</w:t>
                            </w:r>
                            <w:r w:rsidRPr="00E119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>SSCS0208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>)</w:t>
                            </w:r>
                          </w:p>
                          <w:p w:rsidR="00C40D0A" w:rsidRDefault="00C40D0A" w:rsidP="00C40D0A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</w:p>
                          <w:p w:rsidR="00C40D0A" w:rsidRDefault="00C40D0A" w:rsidP="00C40D0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Nº de participantes: 15 alumnos/trabajadores.</w:t>
                            </w:r>
                          </w:p>
                          <w:p w:rsidR="00C40D0A" w:rsidRDefault="00C40D0A" w:rsidP="00C40D0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 xml:space="preserve">Sede: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</w:rPr>
                              <w:t>La Garrovilla</w:t>
                            </w:r>
                          </w:p>
                          <w:p w:rsidR="00C40D0A" w:rsidRDefault="00C40D0A" w:rsidP="00C40D0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 xml:space="preserve">Localidades: </w:t>
                            </w:r>
                          </w:p>
                          <w:p w:rsidR="00C40D0A" w:rsidRDefault="00C40D0A" w:rsidP="00C40D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tbl>
                            <w:tblPr>
                              <w:tblW w:w="5014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0"/>
                              <w:gridCol w:w="1484"/>
                            </w:tblGrid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 xml:space="preserve">Localidad de procedencia 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 xml:space="preserve"> Nº Alumnos</w:t>
                                  </w:r>
                                </w:p>
                              </w:tc>
                            </w:tr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Barbaño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La Garrovilla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BA030F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Guadajira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Guadiana del Caudillo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E119E9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Puebla de la Calzada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Pueblonuevo del Guadiana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Torremayor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0D0A">
                              <w:trPr>
                                <w:jc w:val="center"/>
                              </w:trPr>
                              <w:tc>
                                <w:tcPr>
                                  <w:tcW w:w="3530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C40D0A" w:rsidRDefault="00C40D0A">
                                  <w:pPr>
                                    <w:ind w:right="-4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C40D0A" w:rsidRDefault="00C40D0A" w:rsidP="00C40D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C40D0A" w:rsidRDefault="00C40D0A" w:rsidP="00C40D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u w:val="single"/>
                              </w:rPr>
                            </w:pPr>
                          </w:p>
                          <w:p w:rsidR="00C40D0A" w:rsidRDefault="00C40D0A" w:rsidP="00C40D0A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u w:val="single"/>
                              </w:rPr>
                              <w:t>Requisito mínimo de acceso: Nivel II</w:t>
                            </w:r>
                          </w:p>
                          <w:p w:rsidR="00C40D0A" w:rsidRDefault="00C40D0A" w:rsidP="00C40D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u w:val="single"/>
                              </w:rPr>
                            </w:pPr>
                          </w:p>
                          <w:p w:rsidR="00E119E9" w:rsidRPr="00E119E9" w:rsidRDefault="00E119E9" w:rsidP="00E119E9">
                            <w:pPr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Título de Graduado en ESO.</w:t>
                            </w:r>
                          </w:p>
                          <w:p w:rsidR="00E119E9" w:rsidRPr="00E119E9" w:rsidRDefault="00E119E9" w:rsidP="00E119E9">
                            <w:pPr>
                              <w:ind w:left="-113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E119E9" w:rsidRPr="00E119E9" w:rsidRDefault="00E119E9" w:rsidP="00E119E9">
                            <w:pPr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Título de FP Básica</w:t>
                            </w:r>
                          </w:p>
                          <w:p w:rsidR="00E119E9" w:rsidRPr="00E119E9" w:rsidRDefault="00E119E9" w:rsidP="00E119E9">
                            <w:pPr>
                              <w:ind w:left="247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E119E9" w:rsidRPr="00E119E9" w:rsidRDefault="00E119E9" w:rsidP="00E119E9">
                            <w:pPr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Estar en posesión de un certificado de profesionalidad de nivel II</w:t>
                            </w:r>
                          </w:p>
                          <w:p w:rsidR="00E119E9" w:rsidRPr="00E119E9" w:rsidRDefault="00E119E9" w:rsidP="00E119E9">
                            <w:pPr>
                              <w:ind w:left="247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E119E9" w:rsidRPr="00E119E9" w:rsidRDefault="00E119E9" w:rsidP="00E119E9">
                            <w:pPr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Estar en posesión de un certificado de profesionalidad de nivel I de la misma familia y área profesional del que se vaya a realizar.</w:t>
                            </w:r>
                          </w:p>
                          <w:p w:rsidR="00E119E9" w:rsidRPr="00E119E9" w:rsidRDefault="00E119E9" w:rsidP="00E119E9">
                            <w:pPr>
                              <w:ind w:left="247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E119E9" w:rsidRPr="00E119E9" w:rsidRDefault="00E119E9" w:rsidP="00E119E9">
                            <w:pPr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 xml:space="preserve">Haber superado la prueba de acceso a Ciclos Formativos de grado medio, </w:t>
                            </w:r>
                          </w:p>
                          <w:p w:rsidR="00E119E9" w:rsidRPr="00E119E9" w:rsidRDefault="00E119E9" w:rsidP="00E119E9">
                            <w:pPr>
                              <w:ind w:left="247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E119E9" w:rsidRPr="00E119E9" w:rsidRDefault="00E119E9" w:rsidP="00E119E9">
                            <w:pPr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Haber superado la prueba de acceso a la universidad mayores de 25 y/o 45 años</w:t>
                            </w:r>
                          </w:p>
                          <w:p w:rsidR="00E119E9" w:rsidRDefault="00E119E9" w:rsidP="00E119E9">
                            <w:pPr>
                              <w:pStyle w:val="Prrafodelista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E119E9" w:rsidRPr="00E119E9" w:rsidRDefault="00E119E9" w:rsidP="00E119E9">
                            <w:pPr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Tener las competencias clave de nivel 2, de acuerdo con lo recogido en el artículo 20 y en el anexo IV del Real Decreto 34/2008, de 18 de enero,por el que se regulan los certificados de profesionalidad.</w:t>
                            </w:r>
                          </w:p>
                          <w:p w:rsidR="00E119E9" w:rsidRPr="00E119E9" w:rsidRDefault="00E119E9" w:rsidP="00E119E9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E119E9" w:rsidRPr="00E119E9" w:rsidRDefault="00E119E9" w:rsidP="00E119E9">
                            <w:pPr>
                              <w:pStyle w:val="Prrafodelista"/>
                              <w:numPr>
                                <w:ilvl w:val="1"/>
                                <w:numId w:val="8"/>
                              </w:numPr>
                              <w:contextualSpacing/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119E9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Equivalentes a efectos académicos de los títulos citados anteriormente</w:t>
                            </w:r>
                          </w:p>
                          <w:p w:rsidR="00C40D0A" w:rsidRDefault="00C40D0A" w:rsidP="00E119E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33pt;margin-top:6.2pt;width:513pt;height:7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" strokeweight="4.5pt">
                <v:stroke linestyle="thinThick"/>
                <v:textbox>
                  <w:txbxContent>
                    <w:p w:rsidR="00C40D0A" w:rsidRDefault="00E119E9" w:rsidP="00C40D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3375" cy="314325"/>
                            <wp:effectExtent l="19050" t="0" r="9525" b="0"/>
                            <wp:docPr id="2" name="irc_ilrp_mut" descr="ANd9GcRP8_LEZgjoHxsPImmOba7BENlKK8o4PH5ao9W2IJPY5a-a_cLwLbSb-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ilrp_mut" descr="ANd9GcRP8_LEZgjoHxsPImmOba7BENlKK8o4PH5ao9W2IJPY5a-a_cLwLbSb-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0D0A" w:rsidRDefault="00C40D0A" w:rsidP="00C40D0A">
                      <w:pPr>
                        <w:jc w:val="right"/>
                      </w:pPr>
                    </w:p>
                    <w:p w:rsidR="00C40D0A" w:rsidRDefault="00C40D0A" w:rsidP="00C40D0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  <w:t xml:space="preserve">Proyecto “VEGAS BAJAS +”                                                              </w:t>
                      </w:r>
                    </w:p>
                    <w:p w:rsidR="00C40D0A" w:rsidRDefault="00C40D0A" w:rsidP="00C40D0A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p w:rsidR="00C40D0A" w:rsidRDefault="00C40D0A" w:rsidP="00C40D0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>Entidad Promotora: Mancomunidad I.S. Vegas Bajas.</w:t>
                      </w:r>
                    </w:p>
                    <w:p w:rsidR="00C40D0A" w:rsidRDefault="00C40D0A" w:rsidP="00C40D0A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p w:rsidR="00C40D0A" w:rsidRPr="00E119E9" w:rsidRDefault="00C40D0A" w:rsidP="00C40D0A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 xml:space="preserve">Especialidad: </w:t>
                      </w:r>
                      <w:r w:rsidRPr="00E119E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 xml:space="preserve">Atención Sociosanitaria a personas dependientes en </w:t>
                      </w:r>
                      <w:r w:rsidR="00560597" w:rsidRPr="00E119E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>Insti</w:t>
                      </w:r>
                    </w:p>
                    <w:p w:rsidR="00C40D0A" w:rsidRPr="00E119E9" w:rsidRDefault="00560597" w:rsidP="00C40D0A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</w:pPr>
                      <w:r w:rsidRPr="00E119E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>tuciones sociales</w:t>
                      </w:r>
                      <w:r w:rsidR="00E119E9" w:rsidRPr="00E119E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 xml:space="preserve">. </w:t>
                      </w:r>
                    </w:p>
                    <w:p w:rsidR="00E119E9" w:rsidRPr="00E119E9" w:rsidRDefault="00E119E9" w:rsidP="00C40D0A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>(</w:t>
                      </w:r>
                      <w:r w:rsidRPr="00E119E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>SSCS0208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>)</w:t>
                      </w:r>
                    </w:p>
                    <w:p w:rsidR="00C40D0A" w:rsidRDefault="00C40D0A" w:rsidP="00C40D0A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</w:pPr>
                    </w:p>
                    <w:p w:rsidR="00C40D0A" w:rsidRDefault="00C40D0A" w:rsidP="00C40D0A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>Nº de participantes: 15 alumnos/trabajadores.</w:t>
                      </w:r>
                    </w:p>
                    <w:p w:rsidR="00C40D0A" w:rsidRDefault="00C40D0A" w:rsidP="00C40D0A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 xml:space="preserve">Sede: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</w:rPr>
                        <w:t>La Garrovilla</w:t>
                      </w:r>
                    </w:p>
                    <w:p w:rsidR="00C40D0A" w:rsidRDefault="00C40D0A" w:rsidP="00C40D0A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 xml:space="preserve">Localidades: </w:t>
                      </w:r>
                    </w:p>
                    <w:p w:rsidR="00C40D0A" w:rsidRDefault="00C40D0A" w:rsidP="00C40D0A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tbl>
                      <w:tblPr>
                        <w:tblW w:w="5014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0"/>
                        <w:gridCol w:w="1484"/>
                      </w:tblGrid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Localidad de procedencia 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Nº Alumnos</w:t>
                            </w:r>
                          </w:p>
                        </w:tc>
                      </w:tr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Barbaño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C40D0A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 Garrovilla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BA030F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Guadajira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C40D0A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Guadiana del Caudillo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E119E9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Puebla de la Calzada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C40D0A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5</w:t>
                            </w:r>
                          </w:p>
                        </w:tc>
                      </w:tr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Pueblonuevo del Guadiana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C40D0A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Torremayor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C40D0A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 w:rsidR="00C40D0A">
                        <w:trPr>
                          <w:jc w:val="center"/>
                        </w:trPr>
                        <w:tc>
                          <w:tcPr>
                            <w:tcW w:w="3530" w:type="dxa"/>
                          </w:tcPr>
                          <w:p w:rsidR="00C40D0A" w:rsidRDefault="00C40D0A">
                            <w:pPr>
                              <w:ind w:right="-496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C40D0A" w:rsidRDefault="00C40D0A">
                            <w:pPr>
                              <w:ind w:right="-4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C40D0A" w:rsidRDefault="00C40D0A" w:rsidP="00C40D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p w:rsidR="00C40D0A" w:rsidRDefault="00C40D0A" w:rsidP="00C40D0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u w:val="single"/>
                        </w:rPr>
                      </w:pPr>
                    </w:p>
                    <w:p w:rsidR="00C40D0A" w:rsidRDefault="00C40D0A" w:rsidP="00C40D0A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u w:val="single"/>
                        </w:rPr>
                        <w:t>Requisito mínimo de acceso: Nivel II</w:t>
                      </w:r>
                    </w:p>
                    <w:p w:rsidR="00C40D0A" w:rsidRDefault="00C40D0A" w:rsidP="00C40D0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u w:val="single"/>
                        </w:rPr>
                      </w:pPr>
                    </w:p>
                    <w:p w:rsidR="00E119E9" w:rsidRPr="00E119E9" w:rsidRDefault="00E119E9" w:rsidP="00E119E9">
                      <w:pPr>
                        <w:numPr>
                          <w:ilvl w:val="1"/>
                          <w:numId w:val="8"/>
                        </w:numPr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E119E9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Título de Graduado en ESO.</w:t>
                      </w:r>
                    </w:p>
                    <w:p w:rsidR="00E119E9" w:rsidRPr="00E119E9" w:rsidRDefault="00E119E9" w:rsidP="00E119E9">
                      <w:pPr>
                        <w:ind w:left="-113"/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</w:p>
                    <w:p w:rsidR="00E119E9" w:rsidRPr="00E119E9" w:rsidRDefault="00E119E9" w:rsidP="00E119E9">
                      <w:pPr>
                        <w:numPr>
                          <w:ilvl w:val="1"/>
                          <w:numId w:val="8"/>
                        </w:numPr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E119E9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Título de FP Básica</w:t>
                      </w:r>
                    </w:p>
                    <w:p w:rsidR="00E119E9" w:rsidRPr="00E119E9" w:rsidRDefault="00E119E9" w:rsidP="00E119E9">
                      <w:pPr>
                        <w:ind w:left="247"/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</w:p>
                    <w:p w:rsidR="00E119E9" w:rsidRPr="00E119E9" w:rsidRDefault="00E119E9" w:rsidP="00E119E9">
                      <w:pPr>
                        <w:numPr>
                          <w:ilvl w:val="1"/>
                          <w:numId w:val="8"/>
                        </w:numPr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E119E9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Estar en posesión de un certificado de profesionalidad de nivel II</w:t>
                      </w:r>
                    </w:p>
                    <w:p w:rsidR="00E119E9" w:rsidRPr="00E119E9" w:rsidRDefault="00E119E9" w:rsidP="00E119E9">
                      <w:pPr>
                        <w:ind w:left="247"/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</w:p>
                    <w:p w:rsidR="00E119E9" w:rsidRPr="00E119E9" w:rsidRDefault="00E119E9" w:rsidP="00E119E9">
                      <w:pPr>
                        <w:numPr>
                          <w:ilvl w:val="1"/>
                          <w:numId w:val="8"/>
                        </w:numPr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E119E9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Estar en posesión de un certificado de profesionalidad de nivel I de la misma familia y área profesional del que se vaya a realizar.</w:t>
                      </w:r>
                    </w:p>
                    <w:p w:rsidR="00E119E9" w:rsidRPr="00E119E9" w:rsidRDefault="00E119E9" w:rsidP="00E119E9">
                      <w:pPr>
                        <w:ind w:left="247"/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</w:p>
                    <w:p w:rsidR="00E119E9" w:rsidRPr="00E119E9" w:rsidRDefault="00E119E9" w:rsidP="00E119E9">
                      <w:pPr>
                        <w:numPr>
                          <w:ilvl w:val="1"/>
                          <w:numId w:val="8"/>
                        </w:numPr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E119E9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 xml:space="preserve">Haber superado la prueba de acceso a Ciclos Formativos de grado medio, </w:t>
                      </w:r>
                    </w:p>
                    <w:p w:rsidR="00E119E9" w:rsidRPr="00E119E9" w:rsidRDefault="00E119E9" w:rsidP="00E119E9">
                      <w:pPr>
                        <w:ind w:left="247"/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</w:p>
                    <w:p w:rsidR="00E119E9" w:rsidRPr="00E119E9" w:rsidRDefault="00E119E9" w:rsidP="00E119E9">
                      <w:pPr>
                        <w:numPr>
                          <w:ilvl w:val="1"/>
                          <w:numId w:val="8"/>
                        </w:numPr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E119E9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Haber superado la prueba de acceso a la universidad mayores de 25 y/o 45 años</w:t>
                      </w:r>
                    </w:p>
                    <w:p w:rsidR="00E119E9" w:rsidRDefault="00E119E9" w:rsidP="00E119E9">
                      <w:pPr>
                        <w:pStyle w:val="Prrafodelista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</w:p>
                    <w:p w:rsidR="00E119E9" w:rsidRPr="00E119E9" w:rsidRDefault="00E119E9" w:rsidP="00E119E9">
                      <w:pPr>
                        <w:numPr>
                          <w:ilvl w:val="1"/>
                          <w:numId w:val="8"/>
                        </w:numPr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E119E9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Tener las competencias clave de nivel 2, de acuerdo con lo recogido en el artículo 20 y en el anexo IV del Real Decreto 34/2008, de 18 de enero,por el que se regulan los certificados de profesionalidad.</w:t>
                      </w:r>
                    </w:p>
                    <w:p w:rsidR="00E119E9" w:rsidRPr="00E119E9" w:rsidRDefault="00E119E9" w:rsidP="00E119E9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</w:p>
                    <w:p w:rsidR="00E119E9" w:rsidRPr="00E119E9" w:rsidRDefault="00E119E9" w:rsidP="00E119E9">
                      <w:pPr>
                        <w:pStyle w:val="Prrafodelista"/>
                        <w:numPr>
                          <w:ilvl w:val="1"/>
                          <w:numId w:val="8"/>
                        </w:numPr>
                        <w:contextualSpacing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 w:rsidRPr="00E119E9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Equivalentes a efectos académicos de los títulos citados anteriormente</w:t>
                      </w:r>
                    </w:p>
                    <w:p w:rsidR="00C40D0A" w:rsidRDefault="00C40D0A" w:rsidP="00E119E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C40D0A" w:rsidRDefault="00C40D0A">
      <w:pPr>
        <w:tabs>
          <w:tab w:val="left" w:pos="1605"/>
        </w:tabs>
        <w:ind w:left="-900" w:right="-856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3A3AE3" w:rsidRDefault="003A3AE3">
      <w:pPr>
        <w:tabs>
          <w:tab w:val="left" w:pos="1605"/>
        </w:tabs>
        <w:ind w:left="-900" w:right="-85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¿CÓMO SE HARÁ EL PROCESO DE </w:t>
      </w:r>
      <w:r>
        <w:rPr>
          <w:rFonts w:ascii="Arial" w:hAnsi="Arial" w:cs="Arial"/>
          <w:b/>
          <w:bCs/>
          <w:i/>
          <w:iCs/>
          <w:color w:val="FF0000"/>
          <w:sz w:val="28"/>
        </w:rPr>
        <w:t>PRE</w:t>
      </w:r>
      <w:r>
        <w:rPr>
          <w:rFonts w:ascii="Arial" w:hAnsi="Arial" w:cs="Arial"/>
          <w:b/>
          <w:bCs/>
          <w:i/>
          <w:iCs/>
          <w:sz w:val="28"/>
        </w:rPr>
        <w:t>SELECCIÓN?</w:t>
      </w:r>
    </w:p>
    <w:p w:rsidR="003A3AE3" w:rsidRDefault="003A3AE3">
      <w:pPr>
        <w:tabs>
          <w:tab w:val="left" w:pos="1605"/>
        </w:tabs>
        <w:ind w:right="-856"/>
        <w:jc w:val="both"/>
        <w:rPr>
          <w:rFonts w:ascii="Arial" w:hAnsi="Arial" w:cs="Arial"/>
          <w:sz w:val="22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sz w:val="22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sz w:val="28"/>
        </w:rPr>
        <w:t xml:space="preserve">Para la </w:t>
      </w:r>
      <w:r>
        <w:rPr>
          <w:rFonts w:ascii="Arial" w:hAnsi="Arial" w:cs="Arial"/>
          <w:b/>
          <w:bCs/>
          <w:color w:val="FF0000"/>
          <w:sz w:val="28"/>
          <w:u w:val="single"/>
        </w:rPr>
        <w:t>pre</w:t>
      </w:r>
      <w:r>
        <w:rPr>
          <w:rFonts w:ascii="Arial" w:hAnsi="Arial" w:cs="Arial"/>
          <w:b/>
          <w:bCs/>
          <w:sz w:val="28"/>
          <w:u w:val="single"/>
        </w:rPr>
        <w:t>selección de los alumnos trabajadores</w:t>
      </w:r>
      <w:r>
        <w:rPr>
          <w:rFonts w:ascii="Arial" w:hAnsi="Arial" w:cs="Arial"/>
          <w:sz w:val="28"/>
        </w:rPr>
        <w:t xml:space="preserve"> se ordenará y baremará a los candidatos admitidos de la siguiente manera y con el siguiente orden:</w:t>
      </w:r>
    </w:p>
    <w:p w:rsidR="003A3AE3" w:rsidRDefault="003A3AE3">
      <w:pPr>
        <w:tabs>
          <w:tab w:val="left" w:pos="1605"/>
        </w:tabs>
        <w:ind w:right="-856"/>
        <w:jc w:val="both"/>
        <w:rPr>
          <w:rFonts w:ascii="Arial" w:hAnsi="Arial" w:cs="Arial"/>
          <w:b/>
          <w:bCs/>
          <w:sz w:val="28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Grupo 1:</w:t>
      </w:r>
      <w:r>
        <w:rPr>
          <w:rFonts w:ascii="Arial" w:hAnsi="Arial" w:cs="Arial"/>
          <w:sz w:val="28"/>
        </w:rPr>
        <w:t xml:space="preserve">  Demandantes que no han participado anteriormente en programas de formación en alternancia con el empleo (escuela taller, casas de oficio, talleres de empleo, @prendizext, escuelas profesionales o similares), ordenados según menor nivel formativo de intermediación.</w:t>
      </w: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b/>
          <w:bCs/>
          <w:sz w:val="28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Grupo 2</w:t>
      </w:r>
      <w:r>
        <w:rPr>
          <w:rFonts w:ascii="Arial" w:hAnsi="Arial" w:cs="Arial"/>
          <w:sz w:val="28"/>
        </w:rPr>
        <w:t>: Demandantes que han participado anteriormente en programas de formación en alternancia con el empleo (escuela taller, casas de oficio, talleres de empleo, @prendizext, escuelas profesionales o similares), ordenados según menor nivel formativo de intermediación.</w:t>
      </w: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b/>
          <w:bCs/>
          <w:sz w:val="28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Además, en cada uno de los grupos anteriores y en cada nivel de formación, se aplicará el siguiente baremo:</w:t>
      </w:r>
    </w:p>
    <w:p w:rsidR="003A3AE3" w:rsidRDefault="003A3AE3">
      <w:pPr>
        <w:tabs>
          <w:tab w:val="left" w:pos="1605"/>
        </w:tabs>
        <w:ind w:left="-900" w:right="-856"/>
        <w:jc w:val="both"/>
        <w:rPr>
          <w:rFonts w:ascii="Arial" w:hAnsi="Arial" w:cs="Arial"/>
          <w:sz w:val="28"/>
        </w:rPr>
      </w:pPr>
    </w:p>
    <w:p w:rsidR="003A3AE3" w:rsidRDefault="003A3AE3">
      <w:pPr>
        <w:tabs>
          <w:tab w:val="left" w:pos="1605"/>
        </w:tabs>
        <w:ind w:left="-540" w:right="-85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a) Con informe de orientación recomendando la participación en acciones de este tipo, emitido en itinerario iniciado con anterioridad al comienzo del plazo de solicitudes: 4 puntos</w:t>
      </w:r>
    </w:p>
    <w:p w:rsidR="003A3AE3" w:rsidRDefault="003A3AE3">
      <w:pPr>
        <w:tabs>
          <w:tab w:val="left" w:pos="1605"/>
        </w:tabs>
        <w:ind w:left="-540" w:right="-85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b) Demandantes de primer empleo: 2 puntos</w:t>
      </w:r>
    </w:p>
    <w:p w:rsidR="003A3AE3" w:rsidRDefault="003A3AE3">
      <w:pPr>
        <w:tabs>
          <w:tab w:val="left" w:pos="1605"/>
        </w:tabs>
        <w:ind w:left="-540" w:right="-85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c) Personas paradas de larga duración, entendiéndose como tales aquellas que hayan estado inscritas como desempleadas al menos 360 días en los últimos 18 meses anteriores a la fecha de fin de captación: 2 puntos</w:t>
      </w:r>
    </w:p>
    <w:p w:rsidR="003A3AE3" w:rsidRDefault="003A3AE3">
      <w:pPr>
        <w:tabs>
          <w:tab w:val="left" w:pos="1605"/>
        </w:tabs>
        <w:ind w:left="-540" w:right="-85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d) Jóvenes de 18 a 29 años beneficiarios del SNGJ a fecha de fin de captación: 1 punto</w:t>
      </w:r>
    </w:p>
    <w:p w:rsidR="003A3AE3" w:rsidRDefault="003A3AE3">
      <w:pPr>
        <w:tabs>
          <w:tab w:val="left" w:pos="1605"/>
        </w:tabs>
        <w:ind w:left="-540" w:right="-85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e) Mujeres desempleadas: 0,5 puntos </w:t>
      </w:r>
    </w:p>
    <w:p w:rsidR="003A3AE3" w:rsidRDefault="003A3AE3">
      <w:pPr>
        <w:tabs>
          <w:tab w:val="left" w:pos="1605"/>
        </w:tabs>
        <w:ind w:left="-540" w:right="-85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f) Personas discapacitadas: 0,5 puntos</w:t>
      </w:r>
    </w:p>
    <w:p w:rsidR="003A3AE3" w:rsidRDefault="003A3AE3">
      <w:pPr>
        <w:tabs>
          <w:tab w:val="left" w:pos="1605"/>
        </w:tabs>
        <w:ind w:right="-856"/>
        <w:jc w:val="both"/>
        <w:rPr>
          <w:rFonts w:ascii="Arial" w:hAnsi="Arial" w:cs="Arial"/>
          <w:sz w:val="28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 caso de que varias solicitudes obtuviesen la misma puntuación, se priorizarán tomando a efectos de desempate, en primer lugar, el criterio señalado como letra a), y a continuación la puntuación obtenida en los criterios señalados en las letras b), c) y d) por ese orden. De continuar el empate, se ordenará por mayor antigüedad en la última inscripción como desempleados.</w:t>
      </w:r>
    </w:p>
    <w:p w:rsidR="003A3AE3" w:rsidRDefault="003A3AE3">
      <w:pPr>
        <w:tabs>
          <w:tab w:val="left" w:pos="1605"/>
        </w:tabs>
        <w:ind w:right="-856"/>
        <w:jc w:val="both"/>
        <w:rPr>
          <w:rFonts w:ascii="Arial" w:hAnsi="Arial" w:cs="Arial"/>
          <w:sz w:val="28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color w:val="FF0000"/>
          <w:sz w:val="28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color w:val="FF0000"/>
          <w:sz w:val="28"/>
        </w:rPr>
      </w:pP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La entidad promotora del proyecto efectuará las contrataciones siguiendo el orden fijado en las listas definitivas. Los aspirantes que cumpliendo los requisitos y habiendo superado el proceso de selección no sean contratados, quedarán en lista de espera para futuras sustituciones en la misma especialidad.</w:t>
      </w:r>
    </w:p>
    <w:p w:rsidR="003A3AE3" w:rsidRDefault="003A3AE3">
      <w:pPr>
        <w:tabs>
          <w:tab w:val="left" w:pos="1605"/>
        </w:tabs>
        <w:ind w:left="-900" w:right="-856" w:firstLine="360"/>
        <w:jc w:val="both"/>
        <w:rPr>
          <w:rFonts w:ascii="Arial" w:hAnsi="Arial" w:cs="Arial"/>
          <w:sz w:val="22"/>
        </w:rPr>
      </w:pPr>
    </w:p>
    <w:p w:rsidR="003A3AE3" w:rsidRDefault="003A3AE3">
      <w:pPr>
        <w:pStyle w:val="Textoindependiente2"/>
        <w:ind w:left="-900" w:right="-856"/>
        <w:rPr>
          <w:sz w:val="18"/>
        </w:rPr>
      </w:pPr>
    </w:p>
    <w:p w:rsidR="003A3AE3" w:rsidRDefault="003A3AE3">
      <w:pPr>
        <w:pStyle w:val="Textoindependiente2"/>
        <w:ind w:left="-900" w:right="-856"/>
        <w:jc w:val="both"/>
      </w:pPr>
    </w:p>
    <w:p w:rsidR="003A3AE3" w:rsidRDefault="003A3AE3">
      <w:pPr>
        <w:pStyle w:val="Textoindependiente2"/>
        <w:ind w:left="-900" w:right="-856"/>
        <w:jc w:val="both"/>
      </w:pPr>
    </w:p>
    <w:p w:rsidR="003A3AE3" w:rsidRDefault="003A3AE3">
      <w:pPr>
        <w:pStyle w:val="Textoindependiente2"/>
        <w:ind w:left="-900" w:right="-856"/>
        <w:jc w:val="both"/>
      </w:pPr>
      <w:r>
        <w:rPr>
          <w:u w:val="single"/>
        </w:rPr>
        <w:t>Para más información podrá dirigirse al C. E.  de Montijo o a la entidad beneficiaria del proyecto</w:t>
      </w:r>
      <w:r>
        <w:t>.</w:t>
      </w:r>
    </w:p>
    <w:sectPr w:rsidR="003A3AE3" w:rsidSect="00CD174E">
      <w:pgSz w:w="11906" w:h="16838"/>
      <w:pgMar w:top="18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71F30"/>
    <w:multiLevelType w:val="hybridMultilevel"/>
    <w:tmpl w:val="41443A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60851"/>
    <w:multiLevelType w:val="hybridMultilevel"/>
    <w:tmpl w:val="6BF03E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94AE2"/>
    <w:multiLevelType w:val="hybridMultilevel"/>
    <w:tmpl w:val="156C32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809B1"/>
    <w:multiLevelType w:val="hybridMultilevel"/>
    <w:tmpl w:val="004E2FA6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3F317144"/>
    <w:multiLevelType w:val="hybridMultilevel"/>
    <w:tmpl w:val="688094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E81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CA3A76"/>
    <w:multiLevelType w:val="hybridMultilevel"/>
    <w:tmpl w:val="BE927A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EE94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316CA"/>
    <w:multiLevelType w:val="hybridMultilevel"/>
    <w:tmpl w:val="1722F3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E06BA"/>
    <w:multiLevelType w:val="hybridMultilevel"/>
    <w:tmpl w:val="7E506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7"/>
    <w:rsid w:val="002B4657"/>
    <w:rsid w:val="002D2056"/>
    <w:rsid w:val="003A3AE3"/>
    <w:rsid w:val="00560597"/>
    <w:rsid w:val="0083284F"/>
    <w:rsid w:val="00BA030F"/>
    <w:rsid w:val="00C40D0A"/>
    <w:rsid w:val="00CD174E"/>
    <w:rsid w:val="00E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A7903-DD6A-45E3-B58E-E65E4A7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4E"/>
    <w:rPr>
      <w:sz w:val="24"/>
      <w:szCs w:val="24"/>
    </w:rPr>
  </w:style>
  <w:style w:type="paragraph" w:styleId="Ttulo1">
    <w:name w:val="heading 1"/>
    <w:basedOn w:val="Normal"/>
    <w:next w:val="Normal"/>
    <w:qFormat/>
    <w:rsid w:val="00CD174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D174E"/>
    <w:pPr>
      <w:keepNext/>
      <w:ind w:left="-900" w:right="-856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CD174E"/>
    <w:pPr>
      <w:keepNext/>
      <w:ind w:right="2145"/>
      <w:outlineLvl w:val="2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CD174E"/>
    <w:pPr>
      <w:jc w:val="both"/>
    </w:pPr>
    <w:rPr>
      <w:rFonts w:ascii="Arial" w:hAnsi="Arial" w:cs="Arial"/>
    </w:rPr>
  </w:style>
  <w:style w:type="paragraph" w:styleId="Textodebloque">
    <w:name w:val="Block Text"/>
    <w:basedOn w:val="Normal"/>
    <w:semiHidden/>
    <w:rsid w:val="00CD174E"/>
    <w:pPr>
      <w:ind w:left="-900" w:right="-856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semiHidden/>
    <w:rsid w:val="00CD174E"/>
    <w:pPr>
      <w:tabs>
        <w:tab w:val="left" w:pos="1605"/>
      </w:tabs>
      <w:ind w:right="764"/>
      <w:jc w:val="center"/>
    </w:pPr>
    <w:rPr>
      <w:rFonts w:ascii="Arial" w:hAnsi="Arial" w:cs="Arial"/>
      <w:b/>
      <w:bCs/>
      <w:i/>
      <w:iCs/>
      <w:sz w:val="22"/>
    </w:rPr>
  </w:style>
  <w:style w:type="paragraph" w:styleId="Prrafodelista">
    <w:name w:val="List Paragraph"/>
    <w:basedOn w:val="Normal"/>
    <w:uiPriority w:val="34"/>
    <w:qFormat/>
    <w:rsid w:val="00C40D0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0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FORMACIÓN EN ALTERNANCIA CON EL EMPLEO</vt:lpstr>
    </vt:vector>
  </TitlesOfParts>
  <Company>sexpe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FORMACIÓN EN ALTERNANCIA CON EL EMPLEO</dc:title>
  <dc:subject/>
  <dc:creator>belen.carmonap</dc:creator>
  <cp:keywords/>
  <dc:description/>
  <cp:lastModifiedBy>09164503S</cp:lastModifiedBy>
  <cp:revision>2</cp:revision>
  <cp:lastPrinted>2017-09-15T06:23:00Z</cp:lastPrinted>
  <dcterms:created xsi:type="dcterms:W3CDTF">2019-10-18T10:12:00Z</dcterms:created>
  <dcterms:modified xsi:type="dcterms:W3CDTF">2019-10-18T10:12:00Z</dcterms:modified>
</cp:coreProperties>
</file>