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335" w:rsidRDefault="00EE6335">
      <w:pPr>
        <w:pStyle w:val="Standard"/>
      </w:pPr>
    </w:p>
    <w:tbl>
      <w:tblPr>
        <w:tblW w:w="8440" w:type="dxa"/>
        <w:tblInd w:w="-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5"/>
        <w:gridCol w:w="6115"/>
      </w:tblGrid>
      <w:tr w:rsidR="00EE6335">
        <w:tc>
          <w:tcPr>
            <w:tcW w:w="8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335" w:rsidRDefault="000D2322">
            <w:pPr>
              <w:pStyle w:val="western"/>
              <w:shd w:val="clear" w:color="auto" w:fill="6666FF"/>
              <w:spacing w:before="0" w:after="0"/>
              <w:jc w:val="center"/>
              <w:rPr>
                <w:rFonts w:ascii="Open Sans" w:hAnsi="Open Sans" w:cs="Open Sans"/>
                <w:b/>
                <w:bCs/>
                <w:color w:val="FFFFFF"/>
              </w:rPr>
            </w:pPr>
            <w:r>
              <w:rPr>
                <w:rFonts w:ascii="Open Sans" w:hAnsi="Open Sans" w:cs="Open Sans"/>
                <w:b/>
                <w:bCs/>
                <w:color w:val="FFFFFF"/>
              </w:rPr>
              <w:t>FICHA FORMATIVA</w:t>
            </w:r>
          </w:p>
        </w:tc>
      </w:tr>
      <w:tr w:rsidR="00EE633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FAMILIA PROFESIONAL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</w:pPr>
            <w:r>
              <w:rPr>
                <w:rFonts w:ascii="Open Sans" w:eastAsia="Open Sans" w:hAnsi="Open Sans" w:cs="Open Sans"/>
                <w:b/>
                <w:bCs/>
              </w:rPr>
              <w:t xml:space="preserve">                                </w:t>
            </w:r>
            <w:r>
              <w:rPr>
                <w:rFonts w:ascii="Open Sans" w:hAnsi="Open Sans" w:cs="Open Sans"/>
                <w:b/>
                <w:bCs/>
              </w:rPr>
              <w:t>AGRARIA</w:t>
            </w:r>
          </w:p>
        </w:tc>
      </w:tr>
      <w:tr w:rsidR="00EE633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DENOMINACIÓN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FRUTICULTURA, HORTICULTURA Y GESTIÓN DE RECURSOS AGROALIMENTARIOS</w:t>
            </w:r>
          </w:p>
        </w:tc>
      </w:tr>
      <w:tr w:rsidR="00EE633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HORTIFRU</w:t>
            </w:r>
          </w:p>
        </w:tc>
      </w:tr>
      <w:tr w:rsidR="00EE633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Nº DE PARTICIPANTES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12</w:t>
            </w:r>
          </w:p>
        </w:tc>
      </w:tr>
      <w:tr w:rsidR="00EE633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Nº EDICIONES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</w:p>
        </w:tc>
      </w:tr>
      <w:tr w:rsidR="00EE633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HORAS POR EDICIÓN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E6335" w:rsidRDefault="000D2322">
            <w:pPr>
              <w:pStyle w:val="western"/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  <w:shd w:val="clear" w:color="auto" w:fill="FFFFFF"/>
              </w:rPr>
              <w:t xml:space="preserve">497 horas </w:t>
            </w: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distribuidas en:</w:t>
            </w:r>
          </w:p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Horas certificado: 450 h.</w:t>
            </w:r>
          </w:p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Horas formación específica MIRADA: 37 h</w:t>
            </w:r>
          </w:p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Tutorías: 10 horas</w:t>
            </w:r>
          </w:p>
        </w:tc>
      </w:tr>
      <w:tr w:rsidR="00EE633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MODALIDAD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Presencial</w:t>
            </w:r>
          </w:p>
        </w:tc>
      </w:tr>
      <w:tr w:rsidR="00EE633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CALENDARIO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PRIMER SEMESTRE 2021</w:t>
            </w:r>
          </w:p>
        </w:tc>
      </w:tr>
      <w:tr w:rsidR="00EE633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ÁMBITO TERRITORIAL DE IMPARTICIÓN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numPr>
                <w:ilvl w:val="0"/>
                <w:numId w:val="11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Municipios del ámbito territorial CID Municipios Guadiana:</w:t>
            </w:r>
          </w:p>
          <w:p w:rsidR="00EE6335" w:rsidRDefault="00EE6335">
            <w:pPr>
              <w:pStyle w:val="western"/>
              <w:spacing w:before="0" w:after="0"/>
              <w:ind w:left="360"/>
              <w:rPr>
                <w:sz w:val="21"/>
                <w:szCs w:val="21"/>
              </w:rPr>
            </w:pPr>
          </w:p>
        </w:tc>
      </w:tr>
      <w:tr w:rsidR="00EE633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OBJETIVOS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E6335" w:rsidRDefault="000D2322">
            <w:pPr>
              <w:pStyle w:val="western"/>
              <w:numPr>
                <w:ilvl w:val="0"/>
                <w:numId w:val="12"/>
              </w:numPr>
              <w:spacing w:before="0" w:after="0"/>
              <w:jc w:val="both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Realizar las operaciones de instalación,  mantenimiento, producción y  recolección en una plantación frutícola hortícola y de flor cortada, controlando la sanidad vegetal, manejando la maquinaria, aplicando criterios de buenas prácticas agrícolas de rentabilidad económica y cumpliendo con la normativa medioambiental de control de calidad  seguridad alimentaria y prevención de riesgos laborales vigente.</w:t>
            </w:r>
          </w:p>
          <w:p w:rsidR="00EE6335" w:rsidRDefault="000D2322">
            <w:pPr>
              <w:pStyle w:val="western"/>
              <w:numPr>
                <w:ilvl w:val="0"/>
                <w:numId w:val="7"/>
              </w:numPr>
              <w:spacing w:before="0" w:after="0"/>
              <w:jc w:val="both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Conocer valorar y eliminar los residuos procedentes de las empresas agroalimentarias</w:t>
            </w:r>
          </w:p>
        </w:tc>
      </w:tr>
      <w:tr w:rsidR="00EE633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PROGRAMA FORMATIVO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E6335" w:rsidRDefault="000D2322">
            <w:pPr>
              <w:pStyle w:val="Standard"/>
              <w:tabs>
                <w:tab w:val="left" w:pos="713"/>
                <w:tab w:val="left" w:pos="1000"/>
              </w:tabs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FORMACION ASOCIADA A LOS  CERTIFICADOS DE PROFESIONALIDAD:</w:t>
            </w:r>
          </w:p>
          <w:p w:rsidR="00EE6335" w:rsidRDefault="000D2322">
            <w:pPr>
              <w:pStyle w:val="Standard"/>
              <w:tabs>
                <w:tab w:val="left" w:pos="1422"/>
                <w:tab w:val="left" w:pos="1709"/>
              </w:tabs>
              <w:snapToGrid w:val="0"/>
              <w:ind w:left="709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>FRUTICULTURA (AGAF0108) (RD 1375/2008, de 1 de agosto)</w:t>
            </w:r>
          </w:p>
          <w:p w:rsidR="00EE6335" w:rsidRDefault="000D2322">
            <w:pPr>
              <w:pStyle w:val="Standard"/>
              <w:tabs>
                <w:tab w:val="left" w:pos="1433"/>
                <w:tab w:val="left" w:pos="1720"/>
              </w:tabs>
              <w:snapToGrid w:val="0"/>
              <w:ind w:left="720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>HORTICULTURA Y FLORICULTURA  (AGAH0108) (RD 1375/2008, de 1 de agosto, modificado por el RD 682/2011, de 13 de mayo)</w:t>
            </w:r>
          </w:p>
          <w:p w:rsidR="00EE6335" w:rsidRDefault="000D2322">
            <w:pPr>
              <w:pStyle w:val="Default"/>
              <w:spacing w:after="31"/>
              <w:jc w:val="both"/>
              <w:rPr>
                <w:rFonts w:ascii="Open Sans" w:eastAsia="Calibri" w:hAnsi="Open Sans" w:cs="Open Sans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color w:val="auto"/>
                <w:sz w:val="20"/>
                <w:szCs w:val="20"/>
              </w:rPr>
              <w:t>FORMACION NO ASOCIADA A CERTIFICADOS DE PROFESIONALIDAD:</w:t>
            </w:r>
          </w:p>
          <w:p w:rsidR="00EE6335" w:rsidRDefault="000D2322">
            <w:pPr>
              <w:pStyle w:val="Standard"/>
              <w:tabs>
                <w:tab w:val="left" w:pos="713"/>
                <w:tab w:val="left" w:pos="1000"/>
              </w:tabs>
              <w:snapToGrid w:val="0"/>
              <w:jc w:val="both"/>
            </w:pPr>
            <w:r>
              <w:rPr>
                <w:rFonts w:ascii="Open Sans" w:eastAsia="Calibri" w:hAnsi="Open Sans" w:cs="Open Sans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 xml:space="preserve">Gestión de Residuos Agroalimentarios 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EE633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ESPECÍFICA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E6335" w:rsidRDefault="000D2322">
            <w:pPr>
              <w:pStyle w:val="western"/>
              <w:numPr>
                <w:ilvl w:val="0"/>
                <w:numId w:val="13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Poda e injerto de Frutales</w:t>
            </w:r>
          </w:p>
          <w:p w:rsidR="00EE6335" w:rsidRDefault="000D2322">
            <w:pPr>
              <w:pStyle w:val="western"/>
              <w:numPr>
                <w:ilvl w:val="0"/>
                <w:numId w:val="3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Manejo, riego y abonado del suelo</w:t>
            </w:r>
          </w:p>
          <w:p w:rsidR="00EE6335" w:rsidRDefault="000D2322">
            <w:pPr>
              <w:pStyle w:val="western"/>
              <w:numPr>
                <w:ilvl w:val="0"/>
                <w:numId w:val="3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Recolección, transporte, almacenamiento y acondicionamiento de la fruta.</w:t>
            </w:r>
          </w:p>
          <w:p w:rsidR="00EE6335" w:rsidRDefault="000D2322">
            <w:pPr>
              <w:pStyle w:val="Standard"/>
              <w:numPr>
                <w:ilvl w:val="0"/>
                <w:numId w:val="3"/>
              </w:numPr>
              <w:spacing w:line="276" w:lineRule="auto"/>
              <w:rPr>
                <w:rFonts w:ascii="Open Sans" w:eastAsia="Calibri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Calibri" w:hAnsi="Open Sans" w:cs="Open Sans"/>
                <w:color w:val="000000"/>
                <w:sz w:val="21"/>
                <w:szCs w:val="21"/>
              </w:rPr>
              <w:t>Preparación del terreno y siembra y/o transplante en cultivos hortícolas   y flor cortada.</w:t>
            </w:r>
          </w:p>
          <w:p w:rsidR="00EE6335" w:rsidRDefault="000D2322">
            <w:pPr>
              <w:pStyle w:val="western"/>
              <w:numPr>
                <w:ilvl w:val="0"/>
                <w:numId w:val="3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El suelo de cultivo y las condiciones climáticas</w:t>
            </w:r>
          </w:p>
          <w:p w:rsidR="00EE6335" w:rsidRDefault="000D2322">
            <w:pPr>
              <w:pStyle w:val="western"/>
              <w:numPr>
                <w:ilvl w:val="0"/>
                <w:numId w:val="14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Siembra y trasplante de cultivos horticolas y flor cortada.</w:t>
            </w:r>
          </w:p>
          <w:p w:rsidR="00EE6335" w:rsidRDefault="000D2322">
            <w:pPr>
              <w:pStyle w:val="western"/>
              <w:numPr>
                <w:ilvl w:val="0"/>
                <w:numId w:val="8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Valoración de residuos agroalimentarios</w:t>
            </w:r>
          </w:p>
          <w:p w:rsidR="00EE6335" w:rsidRDefault="000D2322">
            <w:pPr>
              <w:pStyle w:val="western"/>
              <w:numPr>
                <w:ilvl w:val="0"/>
                <w:numId w:val="8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Tecnologías eliminación de residuos.</w:t>
            </w:r>
          </w:p>
          <w:p w:rsidR="00EE6335" w:rsidRDefault="000D2322">
            <w:pPr>
              <w:pStyle w:val="western"/>
              <w:numPr>
                <w:ilvl w:val="0"/>
                <w:numId w:val="8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Plan minimización de residuos.</w:t>
            </w:r>
          </w:p>
          <w:p w:rsidR="00EE6335" w:rsidRDefault="000D2322">
            <w:pPr>
              <w:pStyle w:val="western"/>
              <w:numPr>
                <w:ilvl w:val="0"/>
                <w:numId w:val="8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Legislación aplicable.</w:t>
            </w:r>
          </w:p>
          <w:p w:rsidR="00EE6335" w:rsidRDefault="000D2322">
            <w:pPr>
              <w:pStyle w:val="western"/>
              <w:numPr>
                <w:ilvl w:val="0"/>
                <w:numId w:val="8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Prácticas no laborales en empresas (80 horas)</w:t>
            </w:r>
          </w:p>
          <w:p w:rsidR="00EE6335" w:rsidRDefault="000D2322">
            <w:pPr>
              <w:pStyle w:val="western"/>
              <w:numPr>
                <w:ilvl w:val="0"/>
                <w:numId w:val="8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Valoración de residuos alimentarios</w:t>
            </w:r>
          </w:p>
          <w:p w:rsidR="00EE6335" w:rsidRDefault="000D2322">
            <w:pPr>
              <w:pStyle w:val="western"/>
              <w:numPr>
                <w:ilvl w:val="0"/>
                <w:numId w:val="8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Tecnologías de eliminación de residuos</w:t>
            </w:r>
          </w:p>
          <w:p w:rsidR="00EE6335" w:rsidRDefault="000D2322">
            <w:pPr>
              <w:pStyle w:val="western"/>
              <w:numPr>
                <w:ilvl w:val="0"/>
                <w:numId w:val="8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Plan de minimización de residuos</w:t>
            </w:r>
          </w:p>
          <w:p w:rsidR="00EE6335" w:rsidRDefault="000D2322">
            <w:pPr>
              <w:pStyle w:val="western"/>
              <w:numPr>
                <w:ilvl w:val="0"/>
                <w:numId w:val="8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Legislación aplicable.</w:t>
            </w:r>
          </w:p>
        </w:tc>
      </w:tr>
      <w:tr w:rsidR="00EE633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TRANSVERSAL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E6335" w:rsidRDefault="000D2322">
            <w:pPr>
              <w:pStyle w:val="western"/>
              <w:numPr>
                <w:ilvl w:val="0"/>
                <w:numId w:val="15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Igualdad de oportunidades entre hombres y mujeres: 4h</w:t>
            </w:r>
          </w:p>
          <w:p w:rsidR="00EE6335" w:rsidRDefault="000D2322">
            <w:pPr>
              <w:pStyle w:val="western"/>
              <w:numPr>
                <w:ilvl w:val="0"/>
                <w:numId w:val="5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Igualdad de trato y no discriminación: 4h</w:t>
            </w:r>
          </w:p>
          <w:p w:rsidR="00EE6335" w:rsidRDefault="000D2322">
            <w:pPr>
              <w:pStyle w:val="western"/>
              <w:numPr>
                <w:ilvl w:val="0"/>
                <w:numId w:val="5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Desarrollo sostenible, cuidado y respeto del medio ambiente: 4h</w:t>
            </w:r>
          </w:p>
        </w:tc>
      </w:tr>
      <w:tr w:rsidR="00EE633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COMPLEMENTARIA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E6335" w:rsidRDefault="000D2322">
            <w:pPr>
              <w:pStyle w:val="western"/>
              <w:numPr>
                <w:ilvl w:val="0"/>
                <w:numId w:val="16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Búsqueda de Empleo: 5 h</w:t>
            </w:r>
          </w:p>
          <w:p w:rsidR="00EE6335" w:rsidRDefault="000D2322">
            <w:pPr>
              <w:pStyle w:val="western"/>
              <w:numPr>
                <w:ilvl w:val="0"/>
                <w:numId w:val="4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Fomento del emprendimiento y autoempleo: 5h</w:t>
            </w:r>
          </w:p>
          <w:p w:rsidR="00EE6335" w:rsidRDefault="000D2322">
            <w:pPr>
              <w:pStyle w:val="western"/>
              <w:numPr>
                <w:ilvl w:val="0"/>
                <w:numId w:val="4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Habilidades Sociales: 15h</w:t>
            </w:r>
          </w:p>
        </w:tc>
      </w:tr>
      <w:tr w:rsidR="00EE633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TUTORÍAS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E6335" w:rsidRDefault="000D2322">
            <w:pPr>
              <w:pStyle w:val="western"/>
              <w:numPr>
                <w:ilvl w:val="0"/>
                <w:numId w:val="17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Formación Específica: 5h</w:t>
            </w:r>
          </w:p>
          <w:p w:rsidR="00EE6335" w:rsidRDefault="000D2322">
            <w:pPr>
              <w:pStyle w:val="western"/>
              <w:numPr>
                <w:ilvl w:val="0"/>
                <w:numId w:val="2"/>
              </w:numPr>
              <w:spacing w:before="0" w:after="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Prácticas no laborales en empresas: 5 horas</w:t>
            </w:r>
          </w:p>
        </w:tc>
      </w:tr>
      <w:tr w:rsidR="00EE633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FONDOS DE FINANCIACIÓN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Fondo Social Europeo</w:t>
            </w:r>
          </w:p>
        </w:tc>
      </w:tr>
      <w:tr w:rsidR="00EE633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CRITERIOS DE SELECCIÓN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E6335" w:rsidRDefault="000D2322">
            <w:pPr>
              <w:pStyle w:val="western"/>
              <w:spacing w:before="0" w:after="0"/>
              <w:ind w:left="72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Cumplir los requisitos de acceso al proyecto MIRADA</w:t>
            </w:r>
          </w:p>
          <w:p w:rsidR="00EE6335" w:rsidRDefault="00EE6335">
            <w:pPr>
              <w:pStyle w:val="western"/>
              <w:spacing w:before="0" w:after="0"/>
              <w:ind w:left="360"/>
              <w:rPr>
                <w:sz w:val="21"/>
                <w:szCs w:val="21"/>
              </w:rPr>
            </w:pPr>
          </w:p>
        </w:tc>
      </w:tr>
    </w:tbl>
    <w:p w:rsidR="00EE6335" w:rsidRDefault="00EE6335">
      <w:pPr>
        <w:pStyle w:val="Standard"/>
      </w:pPr>
    </w:p>
    <w:p w:rsidR="00EE6335" w:rsidRDefault="00EE6335">
      <w:pPr>
        <w:pStyle w:val="Standard"/>
      </w:pPr>
    </w:p>
    <w:p w:rsidR="00EE6335" w:rsidRDefault="00EE6335">
      <w:pPr>
        <w:pStyle w:val="Standard"/>
      </w:pPr>
    </w:p>
    <w:sectPr w:rsidR="00EE6335">
      <w:pgSz w:w="11906" w:h="16838"/>
      <w:pgMar w:top="2276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6507" w:rsidRDefault="000D2322">
      <w:r>
        <w:separator/>
      </w:r>
    </w:p>
  </w:endnote>
  <w:endnote w:type="continuationSeparator" w:id="0">
    <w:p w:rsidR="00326507" w:rsidRDefault="000D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charset w:val="00"/>
    <w:family w:val="swiss"/>
    <w:pitch w:val="variable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6507" w:rsidRDefault="000D2322">
      <w:r>
        <w:rPr>
          <w:color w:val="000000"/>
        </w:rPr>
        <w:separator/>
      </w:r>
    </w:p>
  </w:footnote>
  <w:footnote w:type="continuationSeparator" w:id="0">
    <w:p w:rsidR="00326507" w:rsidRDefault="000D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C15"/>
    <w:multiLevelType w:val="multilevel"/>
    <w:tmpl w:val="8648EA56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E9D3D8F"/>
    <w:multiLevelType w:val="multilevel"/>
    <w:tmpl w:val="88EC5EA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138518C5"/>
    <w:multiLevelType w:val="multilevel"/>
    <w:tmpl w:val="D820E49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319E4846"/>
    <w:multiLevelType w:val="multilevel"/>
    <w:tmpl w:val="E472985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38792976"/>
    <w:multiLevelType w:val="multilevel"/>
    <w:tmpl w:val="77AEE1E6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CB2D63"/>
    <w:multiLevelType w:val="multilevel"/>
    <w:tmpl w:val="EF0E6F0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5D387CF3"/>
    <w:multiLevelType w:val="multilevel"/>
    <w:tmpl w:val="8340A94E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E8845D3"/>
    <w:multiLevelType w:val="multilevel"/>
    <w:tmpl w:val="F6E2E5EA"/>
    <w:styleLink w:val="WW8Num9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73961AF2"/>
    <w:multiLevelType w:val="multilevel"/>
    <w:tmpl w:val="D62E3B9C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9" w15:restartNumberingAfterBreak="0">
    <w:nsid w:val="7B023F98"/>
    <w:multiLevelType w:val="multilevel"/>
    <w:tmpl w:val="E1B22448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4"/>
  </w:num>
  <w:num w:numId="13">
    <w:abstractNumId w:val="5"/>
  </w:num>
  <w:num w:numId="14">
    <w:abstractNumId w:val="6"/>
  </w:num>
  <w:num w:numId="15">
    <w:abstractNumId w:val="2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335"/>
    <w:rsid w:val="000D2322"/>
    <w:rsid w:val="00326507"/>
    <w:rsid w:val="00DA6FCB"/>
    <w:rsid w:val="00E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90C8CA3-7E0F-4DCF-8330-12DB0778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ubttu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tulo1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western">
    <w:name w:val="western"/>
    <w:basedOn w:val="Standard"/>
    <w:pPr>
      <w:spacing w:before="280" w:after="280"/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/>
      <w:color w:val="000000"/>
      <w:lang w:bidi="ar-SA"/>
    </w:rPr>
  </w:style>
  <w:style w:type="character" w:customStyle="1" w:styleId="WW8Num1z0">
    <w:name w:val="WW8Num1z0"/>
    <w:rPr>
      <w:rFonts w:ascii="Symbol" w:eastAsia="Symbol" w:hAnsi="Symbol" w:cs="Symbol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  <w:sz w:val="20"/>
    </w:rPr>
  </w:style>
  <w:style w:type="character" w:customStyle="1" w:styleId="WW8Num1z2">
    <w:name w:val="WW8Num1z2"/>
    <w:rPr>
      <w:rFonts w:ascii="Wingdings" w:eastAsia="Wingdings" w:hAnsi="Wingdings" w:cs="Wingdings"/>
      <w:sz w:val="20"/>
    </w:rPr>
  </w:style>
  <w:style w:type="character" w:customStyle="1" w:styleId="WW8Num2z0">
    <w:name w:val="WW8Num2z0"/>
    <w:rPr>
      <w:rFonts w:ascii="Symbol" w:eastAsia="Symbol" w:hAnsi="Symbol" w:cs="Symbol"/>
      <w:sz w:val="20"/>
    </w:rPr>
  </w:style>
  <w:style w:type="character" w:customStyle="1" w:styleId="WW8Num2z1">
    <w:name w:val="WW8Num2z1"/>
    <w:rPr>
      <w:rFonts w:ascii="Courier New" w:eastAsia="Courier New" w:hAnsi="Courier New" w:cs="Courier New"/>
      <w:sz w:val="20"/>
    </w:rPr>
  </w:style>
  <w:style w:type="character" w:customStyle="1" w:styleId="WW8Num2z2">
    <w:name w:val="WW8Num2z2"/>
    <w:rPr>
      <w:rFonts w:ascii="Wingdings" w:eastAsia="Wingdings" w:hAnsi="Wingdings" w:cs="Wingdings"/>
      <w:sz w:val="20"/>
    </w:rPr>
  </w:style>
  <w:style w:type="character" w:customStyle="1" w:styleId="WW8Num3z0">
    <w:name w:val="WW8Num3z0"/>
    <w:rPr>
      <w:rFonts w:ascii="Symbol" w:eastAsia="Symbol" w:hAnsi="Symbol" w:cs="Symbol"/>
      <w:sz w:val="20"/>
    </w:rPr>
  </w:style>
  <w:style w:type="character" w:customStyle="1" w:styleId="WW8Num3z1">
    <w:name w:val="WW8Num3z1"/>
    <w:rPr>
      <w:rFonts w:ascii="Courier New" w:eastAsia="Courier New" w:hAnsi="Courier New" w:cs="Courier New"/>
      <w:sz w:val="20"/>
    </w:rPr>
  </w:style>
  <w:style w:type="character" w:customStyle="1" w:styleId="WW8Num3z2">
    <w:name w:val="WW8Num3z2"/>
    <w:rPr>
      <w:rFonts w:ascii="Wingdings" w:eastAsia="Wingdings" w:hAnsi="Wingdings" w:cs="Wingdings"/>
      <w:sz w:val="20"/>
    </w:rPr>
  </w:style>
  <w:style w:type="character" w:customStyle="1" w:styleId="WW8Num4z0">
    <w:name w:val="WW8Num4z0"/>
    <w:rPr>
      <w:rFonts w:ascii="Symbol" w:eastAsia="Symbol" w:hAnsi="Symbol" w:cs="Symbol"/>
      <w:sz w:val="20"/>
    </w:rPr>
  </w:style>
  <w:style w:type="character" w:customStyle="1" w:styleId="WW8Num4z1">
    <w:name w:val="WW8Num4z1"/>
    <w:rPr>
      <w:rFonts w:ascii="Courier New" w:eastAsia="Courier New" w:hAnsi="Courier New" w:cs="Courier New"/>
      <w:sz w:val="20"/>
    </w:rPr>
  </w:style>
  <w:style w:type="character" w:customStyle="1" w:styleId="WW8Num4z2">
    <w:name w:val="WW8Num4z2"/>
    <w:rPr>
      <w:rFonts w:ascii="Wingdings" w:eastAsia="Wingdings" w:hAnsi="Wingdings" w:cs="Wingdings"/>
      <w:sz w:val="20"/>
    </w:rPr>
  </w:style>
  <w:style w:type="character" w:customStyle="1" w:styleId="WW8Num5z0">
    <w:name w:val="WW8Num5z0"/>
    <w:rPr>
      <w:rFonts w:ascii="Symbol" w:eastAsia="Symbol" w:hAnsi="Symbol" w:cs="Symbol"/>
      <w:sz w:val="20"/>
    </w:rPr>
  </w:style>
  <w:style w:type="character" w:customStyle="1" w:styleId="WW8Num5z1">
    <w:name w:val="WW8Num5z1"/>
    <w:rPr>
      <w:rFonts w:ascii="Courier New" w:eastAsia="Courier New" w:hAnsi="Courier New" w:cs="Courier New"/>
      <w:sz w:val="20"/>
    </w:rPr>
  </w:style>
  <w:style w:type="character" w:customStyle="1" w:styleId="WW8Num5z2">
    <w:name w:val="WW8Num5z2"/>
    <w:rPr>
      <w:rFonts w:ascii="Wingdings" w:eastAsia="Wingdings" w:hAnsi="Wingdings" w:cs="Wingdings"/>
      <w:sz w:val="20"/>
    </w:rPr>
  </w:style>
  <w:style w:type="character" w:customStyle="1" w:styleId="WW8Num6z0">
    <w:name w:val="WW8Num6z0"/>
    <w:rPr>
      <w:rFonts w:ascii="Symbol" w:eastAsia="Symbol" w:hAnsi="Symbol" w:cs="Symbol"/>
      <w:sz w:val="20"/>
    </w:rPr>
  </w:style>
  <w:style w:type="character" w:customStyle="1" w:styleId="WW8Num6z1">
    <w:name w:val="WW8Num6z1"/>
    <w:rPr>
      <w:rFonts w:ascii="Courier New" w:eastAsia="Courier New" w:hAnsi="Courier New" w:cs="Courier New"/>
      <w:sz w:val="20"/>
    </w:rPr>
  </w:style>
  <w:style w:type="character" w:customStyle="1" w:styleId="WW8Num6z2">
    <w:name w:val="WW8Num6z2"/>
    <w:rPr>
      <w:rFonts w:ascii="Wingdings" w:eastAsia="Wingdings" w:hAnsi="Wingdings" w:cs="Wingdings"/>
      <w:sz w:val="20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object">
    <w:name w:val="object"/>
    <w:basedOn w:val="Fuentedeprrafopredeter10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0">
    <w:name w:val="WW8Num11z0"/>
    <w:rPr>
      <w:rFonts w:ascii="Symbol" w:eastAsia="Symbol" w:hAnsi="Symbol" w:cs="OpenSymbol, 'Arial Unicode MS'"/>
    </w:rPr>
  </w:style>
  <w:style w:type="character" w:customStyle="1" w:styleId="WW8Num11z2">
    <w:name w:val="WW8Num11z2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1">
    <w:name w:val="WW8Num11"/>
    <w:basedOn w:val="Sinlist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2121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FORMATIVA</dc:title>
  <dc:creator>249</dc:creator>
  <cp:lastModifiedBy>nuria flores andujar</cp:lastModifiedBy>
  <cp:revision>2</cp:revision>
  <cp:lastPrinted>1995-11-21T17:41:00Z</cp:lastPrinted>
  <dcterms:created xsi:type="dcterms:W3CDTF">2021-09-03T13:37:00Z</dcterms:created>
  <dcterms:modified xsi:type="dcterms:W3CDTF">2021-09-03T13:37:00Z</dcterms:modified>
</cp:coreProperties>
</file>