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F3" w:rsidRDefault="00951DF3" w:rsidP="00720537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</w:p>
    <w:p w:rsidR="006D7F97" w:rsidRPr="00951DF3" w:rsidRDefault="00951DF3" w:rsidP="00720537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="00720537" w:rsidRPr="00720537">
        <w:rPr>
          <w:b/>
          <w:sz w:val="72"/>
          <w:szCs w:val="72"/>
          <w:u w:val="single"/>
        </w:rPr>
        <w:t>BANDO</w:t>
      </w:r>
    </w:p>
    <w:p w:rsidR="00744FA1" w:rsidRPr="00744FA1" w:rsidRDefault="00744FA1" w:rsidP="00515AE1">
      <w:pPr>
        <w:jc w:val="both"/>
        <w:rPr>
          <w:b/>
          <w:sz w:val="72"/>
          <w:szCs w:val="72"/>
        </w:rPr>
      </w:pPr>
    </w:p>
    <w:p w:rsidR="00720537" w:rsidRPr="006C7EB8" w:rsidRDefault="006C7EB8" w:rsidP="00720537">
      <w:pPr>
        <w:jc w:val="center"/>
        <w:rPr>
          <w:b/>
          <w:sz w:val="72"/>
          <w:szCs w:val="56"/>
        </w:rPr>
      </w:pPr>
      <w:r w:rsidRPr="006C7EB8">
        <w:rPr>
          <w:b/>
          <w:sz w:val="72"/>
          <w:szCs w:val="56"/>
        </w:rPr>
        <w:t>Informamos que el próximo lunes día 14 de julio, se podrán pagar las recaudaciones de 10:00 a 13:00.</w:t>
      </w:r>
    </w:p>
    <w:p w:rsidR="006C7EB8" w:rsidRPr="006C7EB8" w:rsidRDefault="006C7EB8" w:rsidP="00720537">
      <w:pPr>
        <w:jc w:val="center"/>
        <w:rPr>
          <w:b/>
          <w:sz w:val="72"/>
          <w:szCs w:val="56"/>
        </w:rPr>
      </w:pPr>
    </w:p>
    <w:p w:rsidR="006C7EB8" w:rsidRPr="006C7EB8" w:rsidRDefault="006C7EB8" w:rsidP="00720537">
      <w:pPr>
        <w:jc w:val="center"/>
        <w:rPr>
          <w:b/>
          <w:sz w:val="72"/>
          <w:szCs w:val="56"/>
        </w:rPr>
      </w:pPr>
      <w:r w:rsidRPr="006C7EB8">
        <w:rPr>
          <w:b/>
          <w:sz w:val="72"/>
          <w:szCs w:val="56"/>
        </w:rPr>
        <w:t xml:space="preserve">Si no han recibido el recibo, pueden acudir igualmente, ya que </w:t>
      </w:r>
      <w:bookmarkStart w:id="0" w:name="_GoBack"/>
      <w:bookmarkEnd w:id="0"/>
      <w:r w:rsidRPr="006C7EB8">
        <w:rPr>
          <w:b/>
          <w:sz w:val="72"/>
          <w:szCs w:val="56"/>
        </w:rPr>
        <w:t>la persona encargada lo puede sacar en el mismo momento del pago.</w:t>
      </w:r>
    </w:p>
    <w:p w:rsidR="006C7EB8" w:rsidRPr="006C7EB8" w:rsidRDefault="006C7EB8" w:rsidP="00720537">
      <w:pPr>
        <w:jc w:val="center"/>
        <w:rPr>
          <w:b/>
          <w:sz w:val="72"/>
          <w:szCs w:val="56"/>
        </w:rPr>
      </w:pPr>
    </w:p>
    <w:p w:rsidR="006C7EB8" w:rsidRPr="006C7EB8" w:rsidRDefault="006C7EB8" w:rsidP="00720537">
      <w:pPr>
        <w:jc w:val="center"/>
        <w:rPr>
          <w:sz w:val="72"/>
          <w:szCs w:val="56"/>
        </w:rPr>
      </w:pPr>
      <w:r w:rsidRPr="006C7EB8">
        <w:rPr>
          <w:b/>
          <w:sz w:val="72"/>
          <w:szCs w:val="56"/>
        </w:rPr>
        <w:t>Gracias</w:t>
      </w:r>
    </w:p>
    <w:sectPr w:rsidR="006C7EB8" w:rsidRPr="006C7EB8" w:rsidSect="00744FA1">
      <w:headerReference w:type="default" r:id="rId8"/>
      <w:footerReference w:type="default" r:id="rId9"/>
      <w:pgSz w:w="11906" w:h="16838"/>
      <w:pgMar w:top="1418" w:right="707" w:bottom="1038" w:left="709" w:header="142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4B" w:rsidRDefault="0039354B">
      <w:r>
        <w:separator/>
      </w:r>
    </w:p>
  </w:endnote>
  <w:endnote w:type="continuationSeparator" w:id="0">
    <w:p w:rsidR="0039354B" w:rsidRDefault="0039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0D" w:rsidRDefault="00AB610D">
    <w:pPr>
      <w:pStyle w:val="Piedepgina"/>
      <w:jc w:val="center"/>
      <w:rPr>
        <w:rFonts w:ascii="Arial" w:hAnsi="Arial" w:cs="Arial"/>
        <w:sz w:val="20"/>
      </w:rPr>
    </w:pPr>
    <w:r>
      <w:rPr>
        <w:sz w:val="16"/>
      </w:rPr>
      <w:t>Pza. Mayor, nº 3. 28739 Villavieja del Lozoya (Madrid) Tf</w:t>
    </w:r>
    <w:r w:rsidR="007A283F">
      <w:rPr>
        <w:sz w:val="16"/>
      </w:rPr>
      <w:t>n</w:t>
    </w:r>
    <w:r>
      <w:rPr>
        <w:sz w:val="16"/>
      </w:rPr>
      <w:t>o.: 91 868 03 41 – Fax: 91 868 20 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4B" w:rsidRDefault="0039354B">
      <w:r>
        <w:separator/>
      </w:r>
    </w:p>
  </w:footnote>
  <w:footnote w:type="continuationSeparator" w:id="0">
    <w:p w:rsidR="0039354B" w:rsidRDefault="0039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0D" w:rsidRPr="00BA20EE" w:rsidRDefault="00951DF3" w:rsidP="00ED32A1">
    <w:pPr>
      <w:pStyle w:val="Encabezado"/>
      <w:ind w:left="-142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05A6D10E" wp14:editId="6BAEA9F9">
          <wp:simplePos x="0" y="0"/>
          <wp:positionH relativeFrom="column">
            <wp:posOffset>174625</wp:posOffset>
          </wp:positionH>
          <wp:positionV relativeFrom="paragraph">
            <wp:posOffset>-52070</wp:posOffset>
          </wp:positionV>
          <wp:extent cx="594360" cy="807720"/>
          <wp:effectExtent l="0" t="0" r="0" b="0"/>
          <wp:wrapTight wrapText="bothSides">
            <wp:wrapPolygon edited="0">
              <wp:start x="0" y="0"/>
              <wp:lineTo x="0" y="20887"/>
              <wp:lineTo x="20769" y="20887"/>
              <wp:lineTo x="20769" y="0"/>
              <wp:lineTo x="0" y="0"/>
            </wp:wrapPolygon>
          </wp:wrapTight>
          <wp:docPr id="1" name="Imagen 4" descr="http://www.ramhg.es/webantigua/escudos/SECCION%20MADRID/ESCUDOS/VILLAVIEJA%20DEL%20LOZOY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http://www.ramhg.es/webantigua/escudos/SECCION%20MADRID/ESCUDOS/VILLAVIEJA%20DEL%20LOZOY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4FA1">
      <w:rPr>
        <w:noProof/>
        <w:sz w:val="16"/>
        <w:szCs w:val="16"/>
      </w:rPr>
      <w:t xml:space="preserve">    </w:t>
    </w:r>
  </w:p>
  <w:p w:rsidR="00AB610D" w:rsidRPr="00BA20EE" w:rsidRDefault="00AB610D">
    <w:pPr>
      <w:pStyle w:val="Encabezado"/>
      <w:rPr>
        <w:sz w:val="16"/>
        <w:szCs w:val="16"/>
      </w:rPr>
    </w:pPr>
  </w:p>
  <w:p w:rsidR="00AB610D" w:rsidRPr="00BA20EE" w:rsidRDefault="00AB610D">
    <w:pPr>
      <w:pStyle w:val="Encabezado"/>
      <w:rPr>
        <w:sz w:val="16"/>
        <w:szCs w:val="16"/>
      </w:rPr>
    </w:pPr>
  </w:p>
  <w:p w:rsidR="00AB610D" w:rsidRPr="00BA20EE" w:rsidRDefault="00AB610D">
    <w:pPr>
      <w:pStyle w:val="Encabezado"/>
      <w:rPr>
        <w:sz w:val="16"/>
        <w:szCs w:val="16"/>
      </w:rPr>
    </w:pPr>
  </w:p>
  <w:p w:rsidR="00AB610D" w:rsidRPr="00BA20EE" w:rsidRDefault="00AB610D">
    <w:pPr>
      <w:pStyle w:val="Encabezado"/>
      <w:rPr>
        <w:sz w:val="16"/>
        <w:szCs w:val="16"/>
      </w:rPr>
    </w:pPr>
  </w:p>
  <w:p w:rsidR="00AB610D" w:rsidRDefault="00951DF3">
    <w:pPr>
      <w:pStyle w:val="Encabezado"/>
      <w:ind w:left="-540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D1C634" wp14:editId="32ADA6F6">
              <wp:simplePos x="0" y="0"/>
              <wp:positionH relativeFrom="column">
                <wp:posOffset>-313055</wp:posOffset>
              </wp:positionH>
              <wp:positionV relativeFrom="paragraph">
                <wp:posOffset>218440</wp:posOffset>
              </wp:positionV>
              <wp:extent cx="1554480" cy="731520"/>
              <wp:effectExtent l="0" t="0" r="635" b="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10D" w:rsidRPr="00BA20EE" w:rsidRDefault="00AB610D">
                          <w:pPr>
                            <w:jc w:val="center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BA20EE">
                            <w:rPr>
                              <w:caps/>
                              <w:sz w:val="16"/>
                              <w:szCs w:val="16"/>
                            </w:rPr>
                            <w:t>Ayuntamiento</w:t>
                          </w:r>
                        </w:p>
                        <w:p w:rsidR="00AB610D" w:rsidRPr="00BA20EE" w:rsidRDefault="00AB610D">
                          <w:pPr>
                            <w:jc w:val="center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BA20EE">
                            <w:rPr>
                              <w:caps/>
                              <w:sz w:val="16"/>
                              <w:szCs w:val="16"/>
                            </w:rPr>
                            <w:t>de</w:t>
                          </w:r>
                        </w:p>
                        <w:p w:rsidR="00AB610D" w:rsidRPr="00BA20EE" w:rsidRDefault="00AB610D">
                          <w:pPr>
                            <w:pStyle w:val="Textoindependiente"/>
                            <w:rPr>
                              <w:sz w:val="16"/>
                              <w:szCs w:val="16"/>
                            </w:rPr>
                          </w:pPr>
                          <w:r w:rsidRPr="00BA20EE">
                            <w:rPr>
                              <w:sz w:val="16"/>
                              <w:szCs w:val="16"/>
                            </w:rPr>
                            <w:t>Villavieja del Lozoya</w:t>
                          </w:r>
                        </w:p>
                        <w:p w:rsidR="00AB610D" w:rsidRPr="00BA20EE" w:rsidRDefault="00AB610D">
                          <w:pPr>
                            <w:pStyle w:val="Textoindependiente"/>
                            <w:rPr>
                              <w:sz w:val="16"/>
                              <w:szCs w:val="16"/>
                            </w:rPr>
                          </w:pPr>
                          <w:r w:rsidRPr="00BA20EE">
                            <w:rPr>
                              <w:sz w:val="16"/>
                              <w:szCs w:val="16"/>
                            </w:rPr>
                            <w:t>(Madrid)</w:t>
                          </w:r>
                        </w:p>
                        <w:p w:rsidR="00AB610D" w:rsidRDefault="00AB61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1C6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4.65pt;margin-top:17.2pt;width:122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WmtQ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" o:allowincell="f" filled="f" stroked="f">
              <v:textbox>
                <w:txbxContent>
                  <w:p w:rsidR="00AB610D" w:rsidRPr="00BA20EE" w:rsidRDefault="00AB610D">
                    <w:pPr>
                      <w:jc w:val="center"/>
                      <w:rPr>
                        <w:caps/>
                        <w:sz w:val="16"/>
                        <w:szCs w:val="16"/>
                      </w:rPr>
                    </w:pPr>
                    <w:r w:rsidRPr="00BA20EE">
                      <w:rPr>
                        <w:caps/>
                        <w:sz w:val="16"/>
                        <w:szCs w:val="16"/>
                      </w:rPr>
                      <w:t>Ayuntamiento</w:t>
                    </w:r>
                  </w:p>
                  <w:p w:rsidR="00AB610D" w:rsidRPr="00BA20EE" w:rsidRDefault="00AB610D">
                    <w:pPr>
                      <w:jc w:val="center"/>
                      <w:rPr>
                        <w:caps/>
                        <w:sz w:val="16"/>
                        <w:szCs w:val="16"/>
                      </w:rPr>
                    </w:pPr>
                    <w:r w:rsidRPr="00BA20EE">
                      <w:rPr>
                        <w:caps/>
                        <w:sz w:val="16"/>
                        <w:szCs w:val="16"/>
                      </w:rPr>
                      <w:t>de</w:t>
                    </w:r>
                  </w:p>
                  <w:p w:rsidR="00AB610D" w:rsidRPr="00BA20EE" w:rsidRDefault="00AB610D">
                    <w:pPr>
                      <w:pStyle w:val="Textoindependiente"/>
                      <w:rPr>
                        <w:sz w:val="16"/>
                        <w:szCs w:val="16"/>
                      </w:rPr>
                    </w:pPr>
                    <w:r w:rsidRPr="00BA20EE">
                      <w:rPr>
                        <w:sz w:val="16"/>
                        <w:szCs w:val="16"/>
                      </w:rPr>
                      <w:t>Villavieja del Lozoya</w:t>
                    </w:r>
                  </w:p>
                  <w:p w:rsidR="00AB610D" w:rsidRPr="00BA20EE" w:rsidRDefault="00AB610D">
                    <w:pPr>
                      <w:pStyle w:val="Textoindependiente"/>
                      <w:rPr>
                        <w:sz w:val="16"/>
                        <w:szCs w:val="16"/>
                      </w:rPr>
                    </w:pPr>
                    <w:r w:rsidRPr="00BA20EE">
                      <w:rPr>
                        <w:sz w:val="16"/>
                        <w:szCs w:val="16"/>
                      </w:rPr>
                      <w:t>(Madrid)</w:t>
                    </w:r>
                  </w:p>
                  <w:p w:rsidR="00AB610D" w:rsidRDefault="00AB610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1B6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A29F7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47EA9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94BFC"/>
    <w:multiLevelType w:val="hybridMultilevel"/>
    <w:tmpl w:val="904AF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5536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95831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067A5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17F00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0371A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030FF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E6BA5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820CE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14D5C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43930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2643D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5469A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72417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87ADD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41209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37903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10759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0B697A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B29B7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DE783D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D213A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17C3A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265B7"/>
    <w:multiLevelType w:val="hybridMultilevel"/>
    <w:tmpl w:val="6ED44C6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8"/>
  </w:num>
  <w:num w:numId="5">
    <w:abstractNumId w:val="9"/>
  </w:num>
  <w:num w:numId="6">
    <w:abstractNumId w:val="21"/>
  </w:num>
  <w:num w:numId="7">
    <w:abstractNumId w:val="6"/>
  </w:num>
  <w:num w:numId="8">
    <w:abstractNumId w:val="26"/>
  </w:num>
  <w:num w:numId="9">
    <w:abstractNumId w:val="23"/>
  </w:num>
  <w:num w:numId="10">
    <w:abstractNumId w:val="4"/>
  </w:num>
  <w:num w:numId="11">
    <w:abstractNumId w:val="17"/>
  </w:num>
  <w:num w:numId="12">
    <w:abstractNumId w:val="16"/>
  </w:num>
  <w:num w:numId="13">
    <w:abstractNumId w:val="11"/>
  </w:num>
  <w:num w:numId="14">
    <w:abstractNumId w:val="15"/>
  </w:num>
  <w:num w:numId="15">
    <w:abstractNumId w:val="18"/>
  </w:num>
  <w:num w:numId="16">
    <w:abstractNumId w:val="5"/>
  </w:num>
  <w:num w:numId="17">
    <w:abstractNumId w:val="1"/>
  </w:num>
  <w:num w:numId="18">
    <w:abstractNumId w:val="13"/>
  </w:num>
  <w:num w:numId="19">
    <w:abstractNumId w:val="20"/>
  </w:num>
  <w:num w:numId="20">
    <w:abstractNumId w:val="2"/>
  </w:num>
  <w:num w:numId="21">
    <w:abstractNumId w:val="24"/>
  </w:num>
  <w:num w:numId="22">
    <w:abstractNumId w:val="25"/>
  </w:num>
  <w:num w:numId="23">
    <w:abstractNumId w:val="0"/>
  </w:num>
  <w:num w:numId="24">
    <w:abstractNumId w:val="10"/>
  </w:num>
  <w:num w:numId="25">
    <w:abstractNumId w:val="19"/>
  </w:num>
  <w:num w:numId="26">
    <w:abstractNumId w:val="12"/>
  </w:num>
  <w:num w:numId="2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F7"/>
    <w:rsid w:val="0002541B"/>
    <w:rsid w:val="000278CC"/>
    <w:rsid w:val="00035064"/>
    <w:rsid w:val="00037B1F"/>
    <w:rsid w:val="000566AD"/>
    <w:rsid w:val="00056955"/>
    <w:rsid w:val="00075524"/>
    <w:rsid w:val="000762EC"/>
    <w:rsid w:val="000D08B3"/>
    <w:rsid w:val="000D41E1"/>
    <w:rsid w:val="000F3EEE"/>
    <w:rsid w:val="000F7B6F"/>
    <w:rsid w:val="00103331"/>
    <w:rsid w:val="00120ACE"/>
    <w:rsid w:val="00142FF3"/>
    <w:rsid w:val="00152D50"/>
    <w:rsid w:val="00153BCA"/>
    <w:rsid w:val="00154BDD"/>
    <w:rsid w:val="00181002"/>
    <w:rsid w:val="001A3A97"/>
    <w:rsid w:val="001A3ED4"/>
    <w:rsid w:val="001A430A"/>
    <w:rsid w:val="001D5ED3"/>
    <w:rsid w:val="001E445F"/>
    <w:rsid w:val="001E5E8D"/>
    <w:rsid w:val="001F12A8"/>
    <w:rsid w:val="00212E4D"/>
    <w:rsid w:val="002144E6"/>
    <w:rsid w:val="002312DF"/>
    <w:rsid w:val="00232AF7"/>
    <w:rsid w:val="00232B85"/>
    <w:rsid w:val="00241D11"/>
    <w:rsid w:val="00250302"/>
    <w:rsid w:val="002A6CED"/>
    <w:rsid w:val="002C1382"/>
    <w:rsid w:val="002E27C9"/>
    <w:rsid w:val="002E4322"/>
    <w:rsid w:val="002F0C9E"/>
    <w:rsid w:val="00306446"/>
    <w:rsid w:val="00337310"/>
    <w:rsid w:val="00356D41"/>
    <w:rsid w:val="003616FC"/>
    <w:rsid w:val="00364B97"/>
    <w:rsid w:val="00382DB0"/>
    <w:rsid w:val="00386CF0"/>
    <w:rsid w:val="00387D02"/>
    <w:rsid w:val="0039354B"/>
    <w:rsid w:val="00393911"/>
    <w:rsid w:val="003D5844"/>
    <w:rsid w:val="003E7D9D"/>
    <w:rsid w:val="003F0047"/>
    <w:rsid w:val="003F1FF7"/>
    <w:rsid w:val="004240CD"/>
    <w:rsid w:val="0042626D"/>
    <w:rsid w:val="0043475B"/>
    <w:rsid w:val="00440D4B"/>
    <w:rsid w:val="00451235"/>
    <w:rsid w:val="00457125"/>
    <w:rsid w:val="00461625"/>
    <w:rsid w:val="00472FA0"/>
    <w:rsid w:val="00473AC3"/>
    <w:rsid w:val="0047537E"/>
    <w:rsid w:val="00483F76"/>
    <w:rsid w:val="004920A7"/>
    <w:rsid w:val="00496E70"/>
    <w:rsid w:val="004A6964"/>
    <w:rsid w:val="004B08EF"/>
    <w:rsid w:val="004B54FD"/>
    <w:rsid w:val="004D330C"/>
    <w:rsid w:val="004F2818"/>
    <w:rsid w:val="00515AE1"/>
    <w:rsid w:val="00521758"/>
    <w:rsid w:val="0052312E"/>
    <w:rsid w:val="00534ADD"/>
    <w:rsid w:val="00555E9C"/>
    <w:rsid w:val="00567C7F"/>
    <w:rsid w:val="00571771"/>
    <w:rsid w:val="00576613"/>
    <w:rsid w:val="00582CD2"/>
    <w:rsid w:val="00582E83"/>
    <w:rsid w:val="005A38A7"/>
    <w:rsid w:val="005A4174"/>
    <w:rsid w:val="005B59FA"/>
    <w:rsid w:val="005E2A92"/>
    <w:rsid w:val="005F51C3"/>
    <w:rsid w:val="00623BC8"/>
    <w:rsid w:val="0063280E"/>
    <w:rsid w:val="00655531"/>
    <w:rsid w:val="006656D4"/>
    <w:rsid w:val="00667F3B"/>
    <w:rsid w:val="00677443"/>
    <w:rsid w:val="00677910"/>
    <w:rsid w:val="00677A69"/>
    <w:rsid w:val="00687157"/>
    <w:rsid w:val="00687A28"/>
    <w:rsid w:val="00694895"/>
    <w:rsid w:val="0069691D"/>
    <w:rsid w:val="006B6E3E"/>
    <w:rsid w:val="006C7C76"/>
    <w:rsid w:val="006C7EB8"/>
    <w:rsid w:val="006D6566"/>
    <w:rsid w:val="006D7F97"/>
    <w:rsid w:val="006F4307"/>
    <w:rsid w:val="006F74EA"/>
    <w:rsid w:val="00700A8A"/>
    <w:rsid w:val="0070460E"/>
    <w:rsid w:val="00706062"/>
    <w:rsid w:val="007114BD"/>
    <w:rsid w:val="00720537"/>
    <w:rsid w:val="00720827"/>
    <w:rsid w:val="0072354C"/>
    <w:rsid w:val="007252F0"/>
    <w:rsid w:val="00744FA1"/>
    <w:rsid w:val="0074561B"/>
    <w:rsid w:val="0075380B"/>
    <w:rsid w:val="00762430"/>
    <w:rsid w:val="00776D47"/>
    <w:rsid w:val="00780AFD"/>
    <w:rsid w:val="00781FE1"/>
    <w:rsid w:val="00784C80"/>
    <w:rsid w:val="0078625D"/>
    <w:rsid w:val="0079724A"/>
    <w:rsid w:val="007A283F"/>
    <w:rsid w:val="007B2D50"/>
    <w:rsid w:val="007C7F09"/>
    <w:rsid w:val="007C7F8B"/>
    <w:rsid w:val="007D6099"/>
    <w:rsid w:val="00800D0E"/>
    <w:rsid w:val="00805734"/>
    <w:rsid w:val="008179CB"/>
    <w:rsid w:val="00817D48"/>
    <w:rsid w:val="008226D4"/>
    <w:rsid w:val="008267B0"/>
    <w:rsid w:val="008337A4"/>
    <w:rsid w:val="00836EC9"/>
    <w:rsid w:val="00842232"/>
    <w:rsid w:val="00861A2D"/>
    <w:rsid w:val="008648F7"/>
    <w:rsid w:val="00865B7A"/>
    <w:rsid w:val="008712BF"/>
    <w:rsid w:val="008831A0"/>
    <w:rsid w:val="00884A5F"/>
    <w:rsid w:val="008B4BEB"/>
    <w:rsid w:val="008C00D0"/>
    <w:rsid w:val="008C5906"/>
    <w:rsid w:val="008F690F"/>
    <w:rsid w:val="0093347F"/>
    <w:rsid w:val="0093528A"/>
    <w:rsid w:val="00942353"/>
    <w:rsid w:val="00944593"/>
    <w:rsid w:val="009476E2"/>
    <w:rsid w:val="00951DF3"/>
    <w:rsid w:val="00955FE2"/>
    <w:rsid w:val="009640AB"/>
    <w:rsid w:val="00964B15"/>
    <w:rsid w:val="00966F35"/>
    <w:rsid w:val="00967E7C"/>
    <w:rsid w:val="00977B20"/>
    <w:rsid w:val="009B084F"/>
    <w:rsid w:val="009C3A62"/>
    <w:rsid w:val="009D726B"/>
    <w:rsid w:val="009E3732"/>
    <w:rsid w:val="009E4F9E"/>
    <w:rsid w:val="00A14D28"/>
    <w:rsid w:val="00A214D8"/>
    <w:rsid w:val="00A3567A"/>
    <w:rsid w:val="00A5111C"/>
    <w:rsid w:val="00A51DE5"/>
    <w:rsid w:val="00A54070"/>
    <w:rsid w:val="00A612B4"/>
    <w:rsid w:val="00A6170D"/>
    <w:rsid w:val="00A70CF2"/>
    <w:rsid w:val="00A72B23"/>
    <w:rsid w:val="00A83EC5"/>
    <w:rsid w:val="00A84B09"/>
    <w:rsid w:val="00AA7EF4"/>
    <w:rsid w:val="00AB610D"/>
    <w:rsid w:val="00AD7D9D"/>
    <w:rsid w:val="00AE69EB"/>
    <w:rsid w:val="00B2708C"/>
    <w:rsid w:val="00B36A36"/>
    <w:rsid w:val="00B63FE8"/>
    <w:rsid w:val="00B66A5F"/>
    <w:rsid w:val="00B706EA"/>
    <w:rsid w:val="00B72977"/>
    <w:rsid w:val="00B921C4"/>
    <w:rsid w:val="00BA20EE"/>
    <w:rsid w:val="00BB06F9"/>
    <w:rsid w:val="00BD7526"/>
    <w:rsid w:val="00BD7F03"/>
    <w:rsid w:val="00BE07E5"/>
    <w:rsid w:val="00BE2D1D"/>
    <w:rsid w:val="00C0383C"/>
    <w:rsid w:val="00C046A1"/>
    <w:rsid w:val="00C13827"/>
    <w:rsid w:val="00C15336"/>
    <w:rsid w:val="00C172DF"/>
    <w:rsid w:val="00C26CD9"/>
    <w:rsid w:val="00C328C8"/>
    <w:rsid w:val="00C54676"/>
    <w:rsid w:val="00C5530E"/>
    <w:rsid w:val="00C67737"/>
    <w:rsid w:val="00C801DD"/>
    <w:rsid w:val="00C8055A"/>
    <w:rsid w:val="00C80B94"/>
    <w:rsid w:val="00CA0153"/>
    <w:rsid w:val="00CA761B"/>
    <w:rsid w:val="00CC7C30"/>
    <w:rsid w:val="00CD1749"/>
    <w:rsid w:val="00CD5857"/>
    <w:rsid w:val="00CE52E9"/>
    <w:rsid w:val="00CF16EF"/>
    <w:rsid w:val="00D07049"/>
    <w:rsid w:val="00D1072F"/>
    <w:rsid w:val="00D20A34"/>
    <w:rsid w:val="00D23D09"/>
    <w:rsid w:val="00D3703C"/>
    <w:rsid w:val="00D4362C"/>
    <w:rsid w:val="00D45D7B"/>
    <w:rsid w:val="00D460CD"/>
    <w:rsid w:val="00D50DF6"/>
    <w:rsid w:val="00D85C94"/>
    <w:rsid w:val="00D9245B"/>
    <w:rsid w:val="00D97EE4"/>
    <w:rsid w:val="00DA4DE2"/>
    <w:rsid w:val="00DB517A"/>
    <w:rsid w:val="00DB5352"/>
    <w:rsid w:val="00DB7217"/>
    <w:rsid w:val="00DC240B"/>
    <w:rsid w:val="00DF3255"/>
    <w:rsid w:val="00DF7DBB"/>
    <w:rsid w:val="00E01E9D"/>
    <w:rsid w:val="00E1160E"/>
    <w:rsid w:val="00E27109"/>
    <w:rsid w:val="00E2744F"/>
    <w:rsid w:val="00E427AA"/>
    <w:rsid w:val="00E65879"/>
    <w:rsid w:val="00E7175E"/>
    <w:rsid w:val="00E970D6"/>
    <w:rsid w:val="00EA283E"/>
    <w:rsid w:val="00EB27B4"/>
    <w:rsid w:val="00EB5FA5"/>
    <w:rsid w:val="00EC54F6"/>
    <w:rsid w:val="00ED32A1"/>
    <w:rsid w:val="00EF117A"/>
    <w:rsid w:val="00EF3BC7"/>
    <w:rsid w:val="00EF3BE3"/>
    <w:rsid w:val="00F016A8"/>
    <w:rsid w:val="00F165D7"/>
    <w:rsid w:val="00F278BE"/>
    <w:rsid w:val="00F41563"/>
    <w:rsid w:val="00F42B16"/>
    <w:rsid w:val="00F64FE9"/>
    <w:rsid w:val="00F72150"/>
    <w:rsid w:val="00F733B1"/>
    <w:rsid w:val="00F739F7"/>
    <w:rsid w:val="00F74EE1"/>
    <w:rsid w:val="00F82D74"/>
    <w:rsid w:val="00F84637"/>
    <w:rsid w:val="00FA1589"/>
    <w:rsid w:val="00FA15A9"/>
    <w:rsid w:val="00FA2D6C"/>
    <w:rsid w:val="00FB415F"/>
    <w:rsid w:val="00FB4FD5"/>
    <w:rsid w:val="00FC2396"/>
    <w:rsid w:val="00FD24D9"/>
    <w:rsid w:val="00FD2C82"/>
    <w:rsid w:val="00FD505E"/>
    <w:rsid w:val="00FF37C4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0B48EF"/>
  <w15:docId w15:val="{B8A5E12C-B098-4256-BD33-C9E1A5E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64"/>
    <w:rPr>
      <w:sz w:val="24"/>
      <w:szCs w:val="24"/>
    </w:rPr>
  </w:style>
  <w:style w:type="paragraph" w:styleId="Ttulo1">
    <w:name w:val="heading 1"/>
    <w:basedOn w:val="Normal"/>
    <w:next w:val="Normal"/>
    <w:qFormat/>
    <w:rsid w:val="006D6566"/>
    <w:pPr>
      <w:keepNext/>
      <w:jc w:val="center"/>
      <w:outlineLvl w:val="0"/>
    </w:pPr>
    <w:rPr>
      <w:b/>
      <w:bCs/>
      <w:sz w:val="36"/>
      <w:lang w:val="es-ES_tradnl"/>
    </w:rPr>
  </w:style>
  <w:style w:type="paragraph" w:styleId="Ttulo2">
    <w:name w:val="heading 2"/>
    <w:basedOn w:val="Normal"/>
    <w:next w:val="Normal"/>
    <w:qFormat/>
    <w:rsid w:val="006D6566"/>
    <w:pPr>
      <w:keepNext/>
      <w:jc w:val="both"/>
      <w:outlineLvl w:val="1"/>
    </w:pPr>
    <w:rPr>
      <w:b/>
      <w:bCs/>
      <w:i/>
      <w:iCs/>
      <w:sz w:val="7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7F3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D65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656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6D6566"/>
    <w:pPr>
      <w:jc w:val="center"/>
    </w:pPr>
    <w:rPr>
      <w:rFonts w:ascii="Arial" w:hAnsi="Arial"/>
      <w:b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D6566"/>
    <w:pPr>
      <w:ind w:firstLine="708"/>
      <w:jc w:val="both"/>
    </w:pPr>
    <w:rPr>
      <w:b/>
      <w:bCs/>
    </w:rPr>
  </w:style>
  <w:style w:type="paragraph" w:styleId="Textoindependiente2">
    <w:name w:val="Body Text 2"/>
    <w:basedOn w:val="Normal"/>
    <w:link w:val="Textoindependiente2Car"/>
    <w:rsid w:val="006D6566"/>
    <w:rPr>
      <w:b/>
      <w:bCs/>
    </w:rPr>
  </w:style>
  <w:style w:type="paragraph" w:styleId="Sangra2detindependiente">
    <w:name w:val="Body Text Indent 2"/>
    <w:basedOn w:val="Normal"/>
    <w:rsid w:val="006D6566"/>
    <w:pPr>
      <w:ind w:firstLine="708"/>
      <w:jc w:val="both"/>
    </w:pPr>
  </w:style>
  <w:style w:type="paragraph" w:styleId="Textoindependiente3">
    <w:name w:val="Body Text 3"/>
    <w:basedOn w:val="Normal"/>
    <w:rsid w:val="006D6566"/>
    <w:pPr>
      <w:jc w:val="both"/>
    </w:pPr>
  </w:style>
  <w:style w:type="paragraph" w:styleId="Textodeglobo">
    <w:name w:val="Balloon Text"/>
    <w:basedOn w:val="Normal"/>
    <w:semiHidden/>
    <w:rsid w:val="00694895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7A283F"/>
    <w:rPr>
      <w:rFonts w:ascii="Arial" w:hAnsi="Arial"/>
      <w:b/>
      <w:lang w:val="es-ES_tradnl"/>
    </w:rPr>
  </w:style>
  <w:style w:type="character" w:customStyle="1" w:styleId="Textoindependiente2Car">
    <w:name w:val="Texto independiente 2 Car"/>
    <w:link w:val="Textoindependiente2"/>
    <w:rsid w:val="007A283F"/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7C7F8B"/>
    <w:pPr>
      <w:ind w:left="708"/>
    </w:pPr>
  </w:style>
  <w:style w:type="paragraph" w:customStyle="1" w:styleId="ecxmsonormal">
    <w:name w:val="ecxmsonormal"/>
    <w:basedOn w:val="Normal"/>
    <w:rsid w:val="00AD7D9D"/>
    <w:pPr>
      <w:spacing w:after="324"/>
    </w:pPr>
  </w:style>
  <w:style w:type="character" w:customStyle="1" w:styleId="Ttulo9Car">
    <w:name w:val="Título 9 Car"/>
    <w:link w:val="Ttulo9"/>
    <w:uiPriority w:val="9"/>
    <w:semiHidden/>
    <w:rsid w:val="00667F3B"/>
    <w:rPr>
      <w:rFonts w:ascii="Cambria" w:eastAsia="Times New Roman" w:hAnsi="Cambria" w:cs="Times New Roman"/>
      <w:i/>
      <w:iCs/>
      <w:color w:val="404040"/>
    </w:rPr>
  </w:style>
  <w:style w:type="character" w:customStyle="1" w:styleId="NormalWebCar">
    <w:name w:val="Normal (Web) Car"/>
    <w:link w:val="NormalWeb"/>
    <w:semiHidden/>
    <w:locked/>
    <w:rsid w:val="00667F3B"/>
    <w:rPr>
      <w:sz w:val="24"/>
      <w:szCs w:val="24"/>
    </w:rPr>
  </w:style>
  <w:style w:type="paragraph" w:styleId="NormalWeb">
    <w:name w:val="Normal (Web)"/>
    <w:basedOn w:val="Normal"/>
    <w:link w:val="NormalWebCar"/>
    <w:semiHidden/>
    <w:unhideWhenUsed/>
    <w:rsid w:val="00667F3B"/>
    <w:pPr>
      <w:spacing w:before="100" w:beforeAutospacing="1" w:after="100" w:afterAutospacing="1"/>
    </w:pPr>
  </w:style>
  <w:style w:type="character" w:customStyle="1" w:styleId="SangradetextonormalCar">
    <w:name w:val="Sangría de texto normal Car"/>
    <w:link w:val="Sangradetextonormal"/>
    <w:rsid w:val="00667F3B"/>
    <w:rPr>
      <w:b/>
      <w:bCs/>
      <w:sz w:val="24"/>
      <w:szCs w:val="24"/>
    </w:rPr>
  </w:style>
  <w:style w:type="character" w:styleId="nfasis">
    <w:name w:val="Emphasis"/>
    <w:qFormat/>
    <w:rsid w:val="00667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4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145765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09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2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53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68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18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24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33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83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0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25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23BD-766F-4A23-A166-39F1446B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cumplimiento de lo determinado en el artículo 31 de la vigente Ley de Expropiación Forzosa de 16 de diciembre de 1954 y en</vt:lpstr>
    </vt:vector>
  </TitlesOfParts>
  <Company>LPMS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cumplimiento de lo determinado en el artículo 31 de la vigente Ley de Expropiación Forzosa de 16 de diciembre de 1954 y en</dc:title>
  <dc:subject/>
  <dc:creator>lpmartin</dc:creator>
  <cp:keywords/>
  <dc:description/>
  <cp:lastModifiedBy>Portátil</cp:lastModifiedBy>
  <cp:revision>2</cp:revision>
  <cp:lastPrinted>2021-10-29T08:43:00Z</cp:lastPrinted>
  <dcterms:created xsi:type="dcterms:W3CDTF">2025-07-08T12:13:00Z</dcterms:created>
  <dcterms:modified xsi:type="dcterms:W3CDTF">2025-07-08T12:13:00Z</dcterms:modified>
</cp:coreProperties>
</file>