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53F" w:rsidRDefault="00C1421D">
      <w:pPr>
        <w:pStyle w:val="Ttulo"/>
        <w:spacing w:before="538"/>
        <w:ind w:left="1142"/>
      </w:pPr>
      <w:r>
        <w:rPr>
          <w:noProof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3691254</wp:posOffset>
            </wp:positionH>
            <wp:positionV relativeFrom="page">
              <wp:posOffset>1650238</wp:posOffset>
            </wp:positionV>
            <wp:extent cx="3872356" cy="60045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356" cy="600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313690</wp:posOffset>
            </wp:positionH>
            <wp:positionV relativeFrom="paragraph">
              <wp:posOffset>6095</wp:posOffset>
            </wp:positionV>
            <wp:extent cx="611276" cy="10655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76" cy="1065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AYUNTAMIENTO</w:t>
      </w:r>
      <w:r>
        <w:rPr>
          <w:spacing w:val="-21"/>
        </w:rPr>
        <w:t xml:space="preserve"> </w:t>
      </w:r>
      <w:r>
        <w:rPr>
          <w:spacing w:val="-12"/>
        </w:rPr>
        <w:t>DE</w:t>
      </w:r>
      <w:r>
        <w:rPr>
          <w:spacing w:val="-22"/>
        </w:rPr>
        <w:t xml:space="preserve"> </w:t>
      </w:r>
      <w:r>
        <w:rPr>
          <w:spacing w:val="-12"/>
        </w:rPr>
        <w:t>BALSA</w:t>
      </w:r>
      <w:r>
        <w:rPr>
          <w:spacing w:val="-24"/>
        </w:rPr>
        <w:t xml:space="preserve"> </w:t>
      </w:r>
      <w:r>
        <w:rPr>
          <w:spacing w:val="-12"/>
        </w:rPr>
        <w:t>DE</w:t>
      </w:r>
      <w:r>
        <w:rPr>
          <w:spacing w:val="-24"/>
        </w:rPr>
        <w:t xml:space="preserve"> </w:t>
      </w:r>
      <w:r>
        <w:rPr>
          <w:spacing w:val="-12"/>
        </w:rPr>
        <w:t>VES</w:t>
      </w:r>
    </w:p>
    <w:p w:rsidR="00C5753F" w:rsidRDefault="00C5753F">
      <w:pPr>
        <w:pStyle w:val="Textoindependiente"/>
        <w:rPr>
          <w:sz w:val="52"/>
        </w:rPr>
      </w:pPr>
    </w:p>
    <w:p w:rsidR="00C5753F" w:rsidRDefault="00C5753F">
      <w:pPr>
        <w:pStyle w:val="Textoindependiente"/>
        <w:spacing w:before="112"/>
        <w:rPr>
          <w:sz w:val="52"/>
        </w:rPr>
      </w:pPr>
    </w:p>
    <w:p w:rsidR="00C5753F" w:rsidRDefault="00C1421D">
      <w:pPr>
        <w:pStyle w:val="Ttulo"/>
      </w:pPr>
      <w:r>
        <w:rPr>
          <w:u w:val="single"/>
        </w:rPr>
        <w:t>CONVOCATORIA</w:t>
      </w:r>
      <w:r>
        <w:rPr>
          <w:spacing w:val="-33"/>
          <w:u w:val="single"/>
        </w:rPr>
        <w:t xml:space="preserve"> </w:t>
      </w:r>
      <w:r>
        <w:rPr>
          <w:spacing w:val="-2"/>
          <w:u w:val="single"/>
        </w:rPr>
        <w:t>REUNIÓN</w:t>
      </w:r>
    </w:p>
    <w:p w:rsidR="00C5753F" w:rsidRDefault="00C5753F">
      <w:pPr>
        <w:pStyle w:val="Textoindependiente"/>
      </w:pPr>
    </w:p>
    <w:p w:rsidR="00C5753F" w:rsidRDefault="00C1421D">
      <w:pPr>
        <w:pStyle w:val="Textoindependiente"/>
        <w:spacing w:line="283" w:lineRule="auto"/>
        <w:ind w:left="345" w:right="312"/>
        <w:jc w:val="both"/>
      </w:pPr>
      <w:r>
        <w:rPr>
          <w:w w:val="105"/>
        </w:rPr>
        <w:t>C</w:t>
      </w:r>
      <w:r>
        <w:rPr>
          <w:w w:val="105"/>
        </w:rPr>
        <w:t>on el</w:t>
      </w:r>
      <w:r>
        <w:rPr>
          <w:spacing w:val="-2"/>
          <w:w w:val="105"/>
        </w:rPr>
        <w:t xml:space="preserve"> </w:t>
      </w:r>
      <w:r>
        <w:rPr>
          <w:w w:val="105"/>
        </w:rPr>
        <w:t>fin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dar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conocer</w:t>
      </w:r>
      <w:r>
        <w:rPr>
          <w:spacing w:val="-5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acciones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desarrollar</w:t>
      </w:r>
      <w:r>
        <w:rPr>
          <w:spacing w:val="-3"/>
          <w:w w:val="105"/>
        </w:rPr>
        <w:t xml:space="preserve"> </w:t>
      </w:r>
      <w:r>
        <w:rPr>
          <w:w w:val="105"/>
        </w:rPr>
        <w:t>dentro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marco de</w:t>
      </w:r>
      <w:r>
        <w:rPr>
          <w:spacing w:val="-17"/>
          <w:w w:val="105"/>
        </w:rPr>
        <w:t xml:space="preserve"> </w:t>
      </w:r>
      <w:r>
        <w:rPr>
          <w:w w:val="105"/>
        </w:rPr>
        <w:t>Agenda</w:t>
      </w:r>
      <w:r>
        <w:rPr>
          <w:spacing w:val="-16"/>
          <w:w w:val="105"/>
        </w:rPr>
        <w:t xml:space="preserve"> </w:t>
      </w:r>
      <w:r>
        <w:rPr>
          <w:w w:val="105"/>
        </w:rPr>
        <w:t>2030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Plan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Acción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Balsa de Ves,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7"/>
          <w:w w:val="105"/>
        </w:rPr>
        <w:t xml:space="preserve"> </w:t>
      </w:r>
      <w:r>
        <w:rPr>
          <w:w w:val="105"/>
        </w:rPr>
        <w:t>le</w:t>
      </w:r>
      <w:r>
        <w:rPr>
          <w:spacing w:val="-17"/>
          <w:w w:val="105"/>
        </w:rPr>
        <w:t xml:space="preserve"> </w:t>
      </w:r>
      <w:r>
        <w:rPr>
          <w:w w:val="105"/>
        </w:rPr>
        <w:t>convoca a la siguiente reunión informativa:</w:t>
      </w:r>
    </w:p>
    <w:p w:rsidR="00C5753F" w:rsidRDefault="00C5753F">
      <w:pPr>
        <w:pStyle w:val="Textoindependiente"/>
        <w:spacing w:before="180"/>
      </w:pPr>
    </w:p>
    <w:p w:rsidR="00C5753F" w:rsidRDefault="00C1421D">
      <w:pPr>
        <w:ind w:left="549"/>
        <w:rPr>
          <w:rFonts w:ascii="Microsoft Sans Serif" w:hAnsi="Microsoft Sans Serif"/>
          <w:sz w:val="32"/>
        </w:rPr>
      </w:pPr>
      <w:r>
        <w:rPr>
          <w:b/>
          <w:w w:val="105"/>
          <w:sz w:val="32"/>
        </w:rPr>
        <w:t>Día:</w:t>
      </w:r>
      <w:r>
        <w:rPr>
          <w:b/>
          <w:spacing w:val="-16"/>
          <w:w w:val="105"/>
          <w:sz w:val="32"/>
        </w:rPr>
        <w:t xml:space="preserve"> </w:t>
      </w:r>
      <w:r>
        <w:rPr>
          <w:rFonts w:ascii="Microsoft Sans Serif" w:hAnsi="Microsoft Sans Serif"/>
          <w:w w:val="105"/>
          <w:sz w:val="32"/>
          <w:u w:val="thick"/>
        </w:rPr>
        <w:t>Viernes 3</w:t>
      </w:r>
      <w:r>
        <w:rPr>
          <w:rFonts w:ascii="Microsoft Sans Serif" w:hAnsi="Microsoft Sans Serif"/>
          <w:spacing w:val="-7"/>
          <w:w w:val="105"/>
          <w:sz w:val="32"/>
          <w:u w:val="thick"/>
        </w:rPr>
        <w:t xml:space="preserve"> </w:t>
      </w:r>
      <w:r>
        <w:rPr>
          <w:rFonts w:ascii="Microsoft Sans Serif" w:hAnsi="Microsoft Sans Serif"/>
          <w:w w:val="105"/>
          <w:sz w:val="32"/>
          <w:u w:val="thick"/>
        </w:rPr>
        <w:t>de</w:t>
      </w:r>
      <w:r>
        <w:rPr>
          <w:rFonts w:ascii="Microsoft Sans Serif" w:hAnsi="Microsoft Sans Serif"/>
          <w:spacing w:val="-12"/>
          <w:w w:val="105"/>
          <w:sz w:val="32"/>
        </w:rPr>
        <w:t xml:space="preserve"> abril</w:t>
      </w:r>
    </w:p>
    <w:p w:rsidR="00C5753F" w:rsidRDefault="00C1421D">
      <w:pPr>
        <w:spacing w:before="66"/>
        <w:ind w:left="549"/>
        <w:rPr>
          <w:rFonts w:ascii="Microsoft Sans Serif"/>
          <w:sz w:val="32"/>
        </w:rPr>
      </w:pPr>
      <w:r>
        <w:rPr>
          <w:b/>
          <w:sz w:val="32"/>
        </w:rPr>
        <w:t>Hora:</w:t>
      </w:r>
      <w:r>
        <w:rPr>
          <w:b/>
          <w:spacing w:val="12"/>
          <w:sz w:val="32"/>
        </w:rPr>
        <w:t xml:space="preserve"> </w:t>
      </w:r>
      <w:r>
        <w:rPr>
          <w:rFonts w:ascii="Microsoft Sans Serif"/>
          <w:spacing w:val="-2"/>
          <w:sz w:val="32"/>
        </w:rPr>
        <w:t>12:00</w:t>
      </w:r>
    </w:p>
    <w:p w:rsidR="00C5753F" w:rsidRDefault="00C1421D">
      <w:pPr>
        <w:spacing w:before="67"/>
        <w:ind w:left="549"/>
        <w:rPr>
          <w:rFonts w:ascii="Microsoft Sans Serif" w:hAnsi="Microsoft Sans Serif"/>
          <w:sz w:val="32"/>
        </w:rPr>
      </w:pPr>
      <w:r>
        <w:rPr>
          <w:b/>
          <w:w w:val="105"/>
          <w:sz w:val="32"/>
        </w:rPr>
        <w:t>Lugar:</w:t>
      </w:r>
      <w:r>
        <w:rPr>
          <w:b/>
          <w:spacing w:val="-22"/>
          <w:w w:val="105"/>
          <w:sz w:val="32"/>
        </w:rPr>
        <w:t xml:space="preserve"> </w:t>
      </w:r>
      <w:r>
        <w:rPr>
          <w:rFonts w:ascii="Microsoft Sans Serif" w:hAnsi="Microsoft Sans Serif"/>
          <w:w w:val="105"/>
          <w:sz w:val="32"/>
        </w:rPr>
        <w:t>Salón</w:t>
      </w:r>
      <w:r>
        <w:rPr>
          <w:rFonts w:ascii="Microsoft Sans Serif" w:hAnsi="Microsoft Sans Serif"/>
          <w:spacing w:val="-6"/>
          <w:w w:val="105"/>
          <w:sz w:val="32"/>
        </w:rPr>
        <w:t xml:space="preserve"> </w:t>
      </w:r>
      <w:r>
        <w:rPr>
          <w:rFonts w:ascii="Microsoft Sans Serif" w:hAnsi="Microsoft Sans Serif"/>
          <w:w w:val="105"/>
          <w:sz w:val="32"/>
        </w:rPr>
        <w:t>de</w:t>
      </w:r>
      <w:r>
        <w:rPr>
          <w:rFonts w:ascii="Microsoft Sans Serif" w:hAnsi="Microsoft Sans Serif"/>
          <w:spacing w:val="-6"/>
          <w:w w:val="105"/>
          <w:sz w:val="32"/>
        </w:rPr>
        <w:t xml:space="preserve"> </w:t>
      </w:r>
      <w:r>
        <w:rPr>
          <w:rFonts w:ascii="Microsoft Sans Serif" w:hAnsi="Microsoft Sans Serif"/>
          <w:spacing w:val="-2"/>
          <w:w w:val="105"/>
          <w:sz w:val="32"/>
        </w:rPr>
        <w:t>plenos</w:t>
      </w:r>
    </w:p>
    <w:p w:rsidR="00C5753F" w:rsidRDefault="00C1421D">
      <w:pPr>
        <w:spacing w:before="66"/>
        <w:ind w:left="549"/>
        <w:rPr>
          <w:i/>
          <w:sz w:val="32"/>
        </w:rPr>
      </w:pPr>
      <w:r>
        <w:rPr>
          <w:i/>
          <w:sz w:val="32"/>
        </w:rPr>
        <w:t>Duración: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2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horas</w:t>
      </w:r>
      <w:r>
        <w:rPr>
          <w:i/>
          <w:spacing w:val="-2"/>
          <w:sz w:val="32"/>
        </w:rPr>
        <w:t xml:space="preserve"> aproximadamente</w:t>
      </w:r>
    </w:p>
    <w:p w:rsidR="00C5753F" w:rsidRDefault="00C5753F">
      <w:pPr>
        <w:pStyle w:val="Textoindependiente"/>
        <w:spacing w:before="73"/>
        <w:rPr>
          <w:b w:val="0"/>
          <w:i/>
          <w:sz w:val="32"/>
        </w:rPr>
      </w:pPr>
    </w:p>
    <w:p w:rsidR="00C5753F" w:rsidRDefault="00C1421D">
      <w:pPr>
        <w:pStyle w:val="Ttulo1"/>
      </w:pPr>
      <w:r>
        <w:rPr>
          <w:w w:val="105"/>
          <w:u w:val="single"/>
        </w:rPr>
        <w:t>Orden</w:t>
      </w:r>
      <w:r>
        <w:rPr>
          <w:spacing w:val="-17"/>
          <w:w w:val="105"/>
          <w:u w:val="single"/>
        </w:rPr>
        <w:t xml:space="preserve"> </w:t>
      </w:r>
      <w:r>
        <w:rPr>
          <w:w w:val="105"/>
          <w:u w:val="single"/>
        </w:rPr>
        <w:t>del</w:t>
      </w:r>
      <w:r>
        <w:rPr>
          <w:spacing w:val="-17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día:</w:t>
      </w:r>
    </w:p>
    <w:p w:rsidR="00C5753F" w:rsidRDefault="00C5753F">
      <w:pPr>
        <w:pStyle w:val="Textoindependiente"/>
        <w:spacing w:before="133"/>
        <w:rPr>
          <w:sz w:val="32"/>
        </w:rPr>
      </w:pPr>
    </w:p>
    <w:p w:rsidR="00C5753F" w:rsidRDefault="00C1421D">
      <w:pPr>
        <w:ind w:left="549"/>
        <w:rPr>
          <w:b/>
          <w:sz w:val="32"/>
        </w:rPr>
      </w:pPr>
      <w:r>
        <w:rPr>
          <w:b/>
          <w:sz w:val="32"/>
        </w:rPr>
        <w:t>Programas</w:t>
      </w:r>
      <w:r>
        <w:rPr>
          <w:b/>
          <w:spacing w:val="27"/>
          <w:sz w:val="32"/>
        </w:rPr>
        <w:t xml:space="preserve"> </w:t>
      </w:r>
      <w:r>
        <w:rPr>
          <w:b/>
          <w:spacing w:val="-2"/>
          <w:sz w:val="32"/>
        </w:rPr>
        <w:t>Diputación:</w:t>
      </w:r>
    </w:p>
    <w:p w:rsidR="00C5753F" w:rsidRPr="00C1421D" w:rsidRDefault="00C1421D">
      <w:pPr>
        <w:tabs>
          <w:tab w:val="left" w:pos="1389"/>
        </w:tabs>
        <w:spacing w:before="67"/>
        <w:ind w:left="549"/>
        <w:rPr>
          <w:rFonts w:ascii="Microsoft Sans Serif" w:hAnsi="Microsoft Sans Serif"/>
          <w:sz w:val="32"/>
        </w:rPr>
      </w:pPr>
      <w:r>
        <w:rPr>
          <w:b/>
          <w:spacing w:val="-10"/>
          <w:sz w:val="32"/>
        </w:rPr>
        <w:t>·</w:t>
      </w:r>
      <w:r>
        <w:rPr>
          <w:b/>
          <w:sz w:val="32"/>
        </w:rPr>
        <w:tab/>
      </w:r>
      <w:r>
        <w:rPr>
          <w:sz w:val="32"/>
        </w:rPr>
        <w:t xml:space="preserve">Lectura y aprobación del </w:t>
      </w:r>
      <w:proofErr w:type="gramStart"/>
      <w:r>
        <w:rPr>
          <w:sz w:val="32"/>
        </w:rPr>
        <w:t>último acta</w:t>
      </w:r>
      <w:proofErr w:type="gramEnd"/>
      <w:r>
        <w:rPr>
          <w:sz w:val="32"/>
        </w:rPr>
        <w:t>.</w:t>
      </w:r>
    </w:p>
    <w:p w:rsidR="00C5753F" w:rsidRDefault="00C1421D">
      <w:pPr>
        <w:pStyle w:val="Prrafodelista"/>
        <w:numPr>
          <w:ilvl w:val="0"/>
          <w:numId w:val="1"/>
        </w:numPr>
        <w:tabs>
          <w:tab w:val="left" w:pos="1384"/>
        </w:tabs>
        <w:spacing w:before="71"/>
        <w:ind w:left="1384" w:hanging="835"/>
        <w:rPr>
          <w:sz w:val="32"/>
        </w:rPr>
      </w:pPr>
      <w:r>
        <w:rPr>
          <w:sz w:val="32"/>
        </w:rPr>
        <w:t>Valoración del proyecto de Agenda 2030 del 2025</w:t>
      </w:r>
    </w:p>
    <w:p w:rsidR="00C5753F" w:rsidRDefault="00C1421D">
      <w:pPr>
        <w:pStyle w:val="Prrafodelista"/>
        <w:numPr>
          <w:ilvl w:val="0"/>
          <w:numId w:val="1"/>
        </w:numPr>
        <w:tabs>
          <w:tab w:val="left" w:pos="1384"/>
        </w:tabs>
        <w:ind w:left="1384" w:hanging="835"/>
        <w:rPr>
          <w:sz w:val="32"/>
        </w:rPr>
      </w:pPr>
      <w:r>
        <w:rPr>
          <w:sz w:val="32"/>
        </w:rPr>
        <w:t>Propuestas y decisión del proyecto a presentar en la convocatoria Agenda 2030 año 2026.</w:t>
      </w:r>
    </w:p>
    <w:p w:rsidR="00C5753F" w:rsidRPr="00C1421D" w:rsidRDefault="00C1421D" w:rsidP="00C1421D">
      <w:pPr>
        <w:pStyle w:val="Prrafodelista"/>
        <w:numPr>
          <w:ilvl w:val="0"/>
          <w:numId w:val="1"/>
        </w:numPr>
        <w:tabs>
          <w:tab w:val="left" w:pos="1384"/>
        </w:tabs>
        <w:spacing w:before="75"/>
        <w:ind w:left="1384" w:hanging="835"/>
        <w:rPr>
          <w:sz w:val="32"/>
        </w:rPr>
      </w:pPr>
      <w:r w:rsidRPr="00C1421D">
        <w:rPr>
          <w:sz w:val="32"/>
        </w:rPr>
        <w:t>Ruegos y preguntas</w:t>
      </w:r>
      <w:bookmarkStart w:id="0" w:name="_GoBack"/>
      <w:bookmarkEnd w:id="0"/>
    </w:p>
    <w:p w:rsidR="00C5753F" w:rsidRDefault="00C1421D">
      <w:pPr>
        <w:pStyle w:val="Ttulo1"/>
        <w:spacing w:before="67"/>
        <w:ind w:left="717"/>
      </w:pPr>
      <w:r>
        <w:t>Observatorio</w:t>
      </w:r>
      <w:r>
        <w:rPr>
          <w:spacing w:val="37"/>
        </w:rPr>
        <w:t xml:space="preserve"> </w:t>
      </w:r>
      <w:r>
        <w:t>Provincial</w:t>
      </w:r>
      <w:r>
        <w:rPr>
          <w:spacing w:val="4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Sostenibilidad</w:t>
      </w:r>
      <w:r>
        <w:rPr>
          <w:spacing w:val="4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Albacete</w:t>
      </w:r>
    </w:p>
    <w:p w:rsidR="00C5753F" w:rsidRDefault="00C1421D">
      <w:pPr>
        <w:tabs>
          <w:tab w:val="left" w:pos="1094"/>
        </w:tabs>
        <w:spacing w:before="77" w:line="285" w:lineRule="auto"/>
        <w:ind w:left="776" w:right="5486"/>
        <w:rPr>
          <w:rFonts w:ascii="Microsoft Sans Serif"/>
          <w:sz w:val="32"/>
        </w:rPr>
      </w:pPr>
      <w:r>
        <w:rPr>
          <w:noProof/>
          <w:position w:val="5"/>
        </w:rPr>
        <w:drawing>
          <wp:inline distT="0" distB="0" distL="0" distR="0">
            <wp:extent cx="66041" cy="660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1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Microsoft Sans Serif"/>
          <w:w w:val="105"/>
          <w:sz w:val="32"/>
        </w:rPr>
        <w:t>Indicadores</w:t>
      </w:r>
      <w:r>
        <w:rPr>
          <w:rFonts w:ascii="Microsoft Sans Serif"/>
          <w:spacing w:val="-13"/>
          <w:w w:val="105"/>
          <w:sz w:val="32"/>
        </w:rPr>
        <w:t xml:space="preserve"> </w:t>
      </w:r>
      <w:r>
        <w:rPr>
          <w:rFonts w:ascii="Microsoft Sans Serif"/>
          <w:w w:val="105"/>
          <w:sz w:val="32"/>
        </w:rPr>
        <w:t>de</w:t>
      </w:r>
      <w:r>
        <w:rPr>
          <w:rFonts w:ascii="Microsoft Sans Serif"/>
          <w:spacing w:val="-14"/>
          <w:w w:val="105"/>
          <w:sz w:val="32"/>
        </w:rPr>
        <w:t xml:space="preserve"> </w:t>
      </w:r>
      <w:r>
        <w:rPr>
          <w:rFonts w:ascii="Microsoft Sans Serif"/>
          <w:w w:val="105"/>
          <w:sz w:val="32"/>
        </w:rPr>
        <w:t xml:space="preserve">sostenibilidad </w:t>
      </w:r>
      <w:r>
        <w:rPr>
          <w:rFonts w:ascii="Microsoft Sans Serif"/>
          <w:noProof/>
          <w:position w:val="5"/>
          <w:sz w:val="32"/>
        </w:rPr>
        <w:drawing>
          <wp:inline distT="0" distB="0" distL="0" distR="0">
            <wp:extent cx="66041" cy="660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1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32"/>
        </w:rPr>
        <w:tab/>
      </w:r>
      <w:r>
        <w:rPr>
          <w:rFonts w:ascii="Microsoft Sans Serif"/>
          <w:w w:val="105"/>
          <w:sz w:val="32"/>
        </w:rPr>
        <w:t>Funciones del OPSA</w:t>
      </w:r>
    </w:p>
    <w:p w:rsidR="00C5753F" w:rsidRDefault="00C5753F">
      <w:pPr>
        <w:pStyle w:val="Textoindependiente"/>
        <w:rPr>
          <w:rFonts w:ascii="Microsoft Sans Serif"/>
          <w:b w:val="0"/>
          <w:sz w:val="20"/>
        </w:rPr>
      </w:pPr>
    </w:p>
    <w:p w:rsidR="00C5753F" w:rsidRDefault="00C5753F">
      <w:pPr>
        <w:pStyle w:val="Textoindependiente"/>
        <w:rPr>
          <w:rFonts w:ascii="Microsoft Sans Serif"/>
          <w:b w:val="0"/>
          <w:sz w:val="20"/>
        </w:rPr>
      </w:pPr>
    </w:p>
    <w:p w:rsidR="00C5753F" w:rsidRDefault="00C5753F">
      <w:pPr>
        <w:pStyle w:val="Textoindependiente"/>
        <w:rPr>
          <w:rFonts w:ascii="Microsoft Sans Serif"/>
          <w:b w:val="0"/>
          <w:sz w:val="20"/>
        </w:rPr>
      </w:pPr>
    </w:p>
    <w:p w:rsidR="00C5753F" w:rsidRDefault="00C5753F">
      <w:pPr>
        <w:pStyle w:val="Textoindependiente"/>
        <w:rPr>
          <w:rFonts w:ascii="Microsoft Sans Serif"/>
          <w:b w:val="0"/>
          <w:sz w:val="20"/>
        </w:rPr>
      </w:pPr>
    </w:p>
    <w:p w:rsidR="00C5753F" w:rsidRDefault="00C1421D">
      <w:pPr>
        <w:pStyle w:val="Textoindependiente"/>
        <w:spacing w:before="133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563244</wp:posOffset>
            </wp:positionH>
            <wp:positionV relativeFrom="paragraph">
              <wp:posOffset>243520</wp:posOffset>
            </wp:positionV>
            <wp:extent cx="6479945" cy="119824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94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53F">
      <w:type w:val="continuous"/>
      <w:pgSz w:w="11920" w:h="16860"/>
      <w:pgMar w:top="440" w:right="566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32AE"/>
    <w:multiLevelType w:val="hybridMultilevel"/>
    <w:tmpl w:val="D5F47BF0"/>
    <w:lvl w:ilvl="0" w:tplc="0A56F6DA">
      <w:numFmt w:val="bullet"/>
      <w:lvlText w:val="·"/>
      <w:lvlJc w:val="left"/>
      <w:pPr>
        <w:ind w:left="1385" w:hanging="8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32"/>
        <w:szCs w:val="32"/>
        <w:lang w:val="es-ES" w:eastAsia="en-US" w:bidi="ar-SA"/>
      </w:rPr>
    </w:lvl>
    <w:lvl w:ilvl="1" w:tplc="8C9A8D08">
      <w:numFmt w:val="bullet"/>
      <w:lvlText w:val="•"/>
      <w:lvlJc w:val="left"/>
      <w:pPr>
        <w:ind w:left="2334" w:hanging="836"/>
      </w:pPr>
      <w:rPr>
        <w:rFonts w:hint="default"/>
        <w:lang w:val="es-ES" w:eastAsia="en-US" w:bidi="ar-SA"/>
      </w:rPr>
    </w:lvl>
    <w:lvl w:ilvl="2" w:tplc="F44CBF76">
      <w:numFmt w:val="bullet"/>
      <w:lvlText w:val="•"/>
      <w:lvlJc w:val="left"/>
      <w:pPr>
        <w:ind w:left="3288" w:hanging="836"/>
      </w:pPr>
      <w:rPr>
        <w:rFonts w:hint="default"/>
        <w:lang w:val="es-ES" w:eastAsia="en-US" w:bidi="ar-SA"/>
      </w:rPr>
    </w:lvl>
    <w:lvl w:ilvl="3" w:tplc="B4281350">
      <w:numFmt w:val="bullet"/>
      <w:lvlText w:val="•"/>
      <w:lvlJc w:val="left"/>
      <w:pPr>
        <w:ind w:left="4242" w:hanging="836"/>
      </w:pPr>
      <w:rPr>
        <w:rFonts w:hint="default"/>
        <w:lang w:val="es-ES" w:eastAsia="en-US" w:bidi="ar-SA"/>
      </w:rPr>
    </w:lvl>
    <w:lvl w:ilvl="4" w:tplc="420E5F20">
      <w:numFmt w:val="bullet"/>
      <w:lvlText w:val="•"/>
      <w:lvlJc w:val="left"/>
      <w:pPr>
        <w:ind w:left="5196" w:hanging="836"/>
      </w:pPr>
      <w:rPr>
        <w:rFonts w:hint="default"/>
        <w:lang w:val="es-ES" w:eastAsia="en-US" w:bidi="ar-SA"/>
      </w:rPr>
    </w:lvl>
    <w:lvl w:ilvl="5" w:tplc="DFCC4584">
      <w:numFmt w:val="bullet"/>
      <w:lvlText w:val="•"/>
      <w:lvlJc w:val="left"/>
      <w:pPr>
        <w:ind w:left="6150" w:hanging="836"/>
      </w:pPr>
      <w:rPr>
        <w:rFonts w:hint="default"/>
        <w:lang w:val="es-ES" w:eastAsia="en-US" w:bidi="ar-SA"/>
      </w:rPr>
    </w:lvl>
    <w:lvl w:ilvl="6" w:tplc="438A561E">
      <w:numFmt w:val="bullet"/>
      <w:lvlText w:val="•"/>
      <w:lvlJc w:val="left"/>
      <w:pPr>
        <w:ind w:left="7104" w:hanging="836"/>
      </w:pPr>
      <w:rPr>
        <w:rFonts w:hint="default"/>
        <w:lang w:val="es-ES" w:eastAsia="en-US" w:bidi="ar-SA"/>
      </w:rPr>
    </w:lvl>
    <w:lvl w:ilvl="7" w:tplc="548CD326">
      <w:numFmt w:val="bullet"/>
      <w:lvlText w:val="•"/>
      <w:lvlJc w:val="left"/>
      <w:pPr>
        <w:ind w:left="8058" w:hanging="836"/>
      </w:pPr>
      <w:rPr>
        <w:rFonts w:hint="default"/>
        <w:lang w:val="es-ES" w:eastAsia="en-US" w:bidi="ar-SA"/>
      </w:rPr>
    </w:lvl>
    <w:lvl w:ilvl="8" w:tplc="FAC63F4C">
      <w:numFmt w:val="bullet"/>
      <w:lvlText w:val="•"/>
      <w:lvlJc w:val="left"/>
      <w:pPr>
        <w:ind w:left="9012" w:hanging="8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F"/>
    <w:rsid w:val="00C1421D"/>
    <w:rsid w:val="00C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55FC"/>
  <w15:docId w15:val="{61EB2CE1-A95F-455A-9274-FEF2D8F0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49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1"/>
      <w:szCs w:val="31"/>
    </w:rPr>
  </w:style>
  <w:style w:type="paragraph" w:styleId="Ttulo">
    <w:name w:val="Title"/>
    <w:basedOn w:val="Normal"/>
    <w:uiPriority w:val="10"/>
    <w:qFormat/>
    <w:pPr>
      <w:ind w:left="324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72"/>
      <w:ind w:left="1384" w:hanging="83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AYUNTAMIENTO DE CASAS IBÁÑEZ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AYUNTAMIENTO DE CASAS IBÁÑEZ</dc:title>
  <dc:creator>Miguel Griñan Garcia</dc:creator>
  <cp:keywords>DAGKcV7t4GQ,BACIMkCj1d4</cp:keywords>
  <cp:lastModifiedBy>Usuario</cp:lastModifiedBy>
  <cp:revision>2</cp:revision>
  <dcterms:created xsi:type="dcterms:W3CDTF">2026-03-27T10:42:00Z</dcterms:created>
  <dcterms:modified xsi:type="dcterms:W3CDTF">2026-03-27T10:42:00Z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para Microsoft 365</vt:lpwstr>
  </property>
</Properties>
</file>