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A5" w:rsidRDefault="305B3EB7" w:rsidP="305B3EB7">
      <w:pPr>
        <w:ind w:right="406"/>
        <w:jc w:val="center"/>
        <w:rPr>
          <w:b/>
          <w:bCs/>
          <w:color w:val="000000" w:themeColor="text1"/>
          <w:sz w:val="32"/>
          <w:szCs w:val="32"/>
        </w:rPr>
      </w:pPr>
      <w:r w:rsidRPr="305B3EB7">
        <w:rPr>
          <w:b/>
          <w:bCs/>
          <w:color w:val="000000" w:themeColor="text1"/>
          <w:sz w:val="32"/>
          <w:szCs w:val="32"/>
          <w:u w:val="single"/>
        </w:rPr>
        <w:t>AGRUPACION DE CAZA Y TIRO DE TARAZONA</w:t>
      </w:r>
    </w:p>
    <w:p w:rsidR="00DA62A5" w:rsidRDefault="00DA62A5" w:rsidP="305B3EB7">
      <w:pPr>
        <w:tabs>
          <w:tab w:val="left" w:pos="2280"/>
        </w:tabs>
        <w:ind w:left="960" w:hanging="960"/>
        <w:jc w:val="center"/>
        <w:rPr>
          <w:color w:val="000000" w:themeColor="text1"/>
          <w:sz w:val="18"/>
          <w:szCs w:val="18"/>
        </w:rPr>
      </w:pPr>
    </w:p>
    <w:p w:rsidR="00DA62A5" w:rsidRDefault="305B3EB7" w:rsidP="305B3EB7">
      <w:pPr>
        <w:tabs>
          <w:tab w:val="left" w:pos="2280"/>
        </w:tabs>
        <w:ind w:left="960" w:hanging="960"/>
        <w:jc w:val="center"/>
        <w:rPr>
          <w:color w:val="000000" w:themeColor="text1"/>
          <w:sz w:val="18"/>
          <w:szCs w:val="18"/>
        </w:rPr>
      </w:pPr>
      <w:r w:rsidRPr="305B3EB7">
        <w:rPr>
          <w:b/>
          <w:bCs/>
          <w:color w:val="000000" w:themeColor="text1"/>
          <w:sz w:val="18"/>
          <w:szCs w:val="18"/>
          <w:u w:val="single"/>
        </w:rPr>
        <w:t xml:space="preserve">NORMATIVA PARA </w:t>
      </w:r>
      <w:r w:rsidR="001D1DBC">
        <w:rPr>
          <w:b/>
          <w:bCs/>
          <w:color w:val="000000" w:themeColor="text1"/>
          <w:sz w:val="18"/>
          <w:szCs w:val="18"/>
          <w:u w:val="single"/>
        </w:rPr>
        <w:t>EL RECECHO</w:t>
      </w:r>
      <w:r w:rsidRPr="305B3EB7">
        <w:rPr>
          <w:b/>
          <w:bCs/>
          <w:color w:val="000000" w:themeColor="text1"/>
          <w:sz w:val="18"/>
          <w:szCs w:val="18"/>
          <w:u w:val="single"/>
        </w:rPr>
        <w:t xml:space="preserve"> DE </w:t>
      </w:r>
      <w:r w:rsidRPr="001D1DBC">
        <w:rPr>
          <w:b/>
          <w:bCs/>
          <w:color w:val="000000" w:themeColor="text1"/>
          <w:sz w:val="28"/>
          <w:szCs w:val="28"/>
          <w:u w:val="single"/>
        </w:rPr>
        <w:t>CORZAS</w:t>
      </w:r>
      <w:r w:rsidRPr="305B3EB7">
        <w:rPr>
          <w:b/>
          <w:bCs/>
          <w:color w:val="000000" w:themeColor="text1"/>
          <w:sz w:val="18"/>
          <w:szCs w:val="18"/>
          <w:u w:val="single"/>
        </w:rPr>
        <w:t>. TEMPORADA 202</w:t>
      </w:r>
      <w:r w:rsidR="0015360E">
        <w:rPr>
          <w:b/>
          <w:bCs/>
          <w:color w:val="000000" w:themeColor="text1"/>
          <w:sz w:val="18"/>
          <w:szCs w:val="18"/>
          <w:u w:val="single"/>
        </w:rPr>
        <w:t>3</w:t>
      </w:r>
      <w:r w:rsidRPr="305B3EB7">
        <w:rPr>
          <w:b/>
          <w:bCs/>
          <w:color w:val="000000" w:themeColor="text1"/>
          <w:sz w:val="18"/>
          <w:szCs w:val="18"/>
          <w:u w:val="single"/>
        </w:rPr>
        <w:t>-</w:t>
      </w:r>
      <w:r w:rsidR="007B41D8">
        <w:rPr>
          <w:b/>
          <w:bCs/>
          <w:color w:val="000000" w:themeColor="text1"/>
          <w:sz w:val="18"/>
          <w:szCs w:val="18"/>
          <w:u w:val="single"/>
        </w:rPr>
        <w:t>2</w:t>
      </w:r>
      <w:r w:rsidR="0015360E">
        <w:rPr>
          <w:b/>
          <w:bCs/>
          <w:color w:val="000000" w:themeColor="text1"/>
          <w:sz w:val="18"/>
          <w:szCs w:val="18"/>
          <w:u w:val="single"/>
        </w:rPr>
        <w:t>4</w:t>
      </w:r>
    </w:p>
    <w:p w:rsidR="00CD416D" w:rsidRDefault="00CD416D" w:rsidP="00CD416D">
      <w:pPr>
        <w:pStyle w:val="Textoindependiente2"/>
        <w:tabs>
          <w:tab w:val="left" w:pos="2280"/>
        </w:tabs>
        <w:spacing w:after="120" w:line="360" w:lineRule="auto"/>
        <w:ind w:left="1315" w:hanging="958"/>
        <w:jc w:val="both"/>
        <w:rPr>
          <w:b/>
          <w:sz w:val="20"/>
          <w:szCs w:val="20"/>
          <w:lang w:val="es-ES_tradnl"/>
        </w:rPr>
      </w:pPr>
    </w:p>
    <w:p w:rsidR="00DA62A5" w:rsidRPr="007B41D8" w:rsidRDefault="00CD416D" w:rsidP="001D1DBC">
      <w:pPr>
        <w:pStyle w:val="Textoindependiente2"/>
        <w:tabs>
          <w:tab w:val="left" w:pos="2280"/>
        </w:tabs>
        <w:spacing w:after="120"/>
        <w:ind w:left="1315" w:hanging="958"/>
        <w:jc w:val="both"/>
        <w:rPr>
          <w:sz w:val="22"/>
          <w:szCs w:val="22"/>
        </w:rPr>
      </w:pPr>
      <w:r w:rsidRPr="007B41D8">
        <w:rPr>
          <w:b/>
          <w:sz w:val="22"/>
          <w:szCs w:val="22"/>
          <w:lang w:val="es-ES_tradnl"/>
        </w:rPr>
        <w:t>DESTINATARIOS</w:t>
      </w:r>
    </w:p>
    <w:p w:rsidR="0015360E" w:rsidRPr="007B41D8" w:rsidRDefault="64199928" w:rsidP="0015360E">
      <w:pPr>
        <w:pStyle w:val="Textoindependiente2"/>
        <w:numPr>
          <w:ilvl w:val="0"/>
          <w:numId w:val="7"/>
        </w:numPr>
        <w:tabs>
          <w:tab w:val="left" w:pos="2280"/>
        </w:tabs>
        <w:spacing w:after="120"/>
        <w:rPr>
          <w:sz w:val="22"/>
          <w:szCs w:val="22"/>
        </w:rPr>
      </w:pPr>
      <w:r w:rsidRPr="007B41D8">
        <w:rPr>
          <w:sz w:val="22"/>
          <w:szCs w:val="22"/>
        </w:rPr>
        <w:t>El aprovechamiento de la caza de corzas se efectuará por los socios de la Agrupación de Caza y Tiro, que deberán inscribirse en horario de oficina de la Agrupación o por correo electróni</w:t>
      </w:r>
      <w:r w:rsidR="007B41D8" w:rsidRPr="007B41D8">
        <w:rPr>
          <w:sz w:val="22"/>
          <w:szCs w:val="22"/>
        </w:rPr>
        <w:t>co desde el día 22 de marzo al 10</w:t>
      </w:r>
      <w:r w:rsidRPr="007B41D8">
        <w:rPr>
          <w:sz w:val="22"/>
          <w:szCs w:val="22"/>
        </w:rPr>
        <w:t xml:space="preserve"> de abril, para proceder al sorteo público del orden de salida que será el día </w:t>
      </w:r>
      <w:r w:rsidR="007B41D8" w:rsidRPr="007B41D8">
        <w:rPr>
          <w:sz w:val="22"/>
          <w:szCs w:val="22"/>
        </w:rPr>
        <w:t>11</w:t>
      </w:r>
      <w:r w:rsidRPr="007B41D8">
        <w:rPr>
          <w:sz w:val="22"/>
          <w:szCs w:val="22"/>
        </w:rPr>
        <w:t xml:space="preserve"> de abril a las 20:00 h. en los locales de la Agrupación.</w:t>
      </w:r>
    </w:p>
    <w:p w:rsidR="00CD416D" w:rsidRPr="007B41D8" w:rsidRDefault="00CD416D" w:rsidP="0015360E">
      <w:pPr>
        <w:spacing w:after="120"/>
        <w:ind w:firstLine="360"/>
        <w:rPr>
          <w:b/>
          <w:sz w:val="22"/>
          <w:szCs w:val="22"/>
        </w:rPr>
      </w:pPr>
      <w:r w:rsidRPr="007B41D8">
        <w:rPr>
          <w:b/>
          <w:sz w:val="22"/>
          <w:szCs w:val="22"/>
        </w:rPr>
        <w:t>CUOTA Y PAGOS</w:t>
      </w:r>
    </w:p>
    <w:p w:rsidR="00CD416D" w:rsidRPr="007B41D8" w:rsidRDefault="64199928" w:rsidP="001D1DBC">
      <w:pPr>
        <w:pStyle w:val="Textoindependiente2"/>
        <w:numPr>
          <w:ilvl w:val="0"/>
          <w:numId w:val="7"/>
        </w:numPr>
        <w:tabs>
          <w:tab w:val="left" w:pos="2280"/>
        </w:tabs>
        <w:spacing w:after="120"/>
        <w:rPr>
          <w:sz w:val="22"/>
          <w:szCs w:val="22"/>
        </w:rPr>
      </w:pPr>
      <w:r w:rsidRPr="007B41D8">
        <w:rPr>
          <w:sz w:val="22"/>
          <w:szCs w:val="22"/>
        </w:rPr>
        <w:t>El importe por salida será de 20 euros. Este importe se abonará dentro del plazo de 15 días posteriores a la realización del sorteo, mediante transferencia o ingreso bancario, con el concepto “rececho corza y nombre socio”.</w:t>
      </w:r>
    </w:p>
    <w:p w:rsidR="00CD416D" w:rsidRPr="007B41D8" w:rsidRDefault="64199928" w:rsidP="001D1DBC">
      <w:pPr>
        <w:pStyle w:val="Textoindependiente2"/>
        <w:numPr>
          <w:ilvl w:val="0"/>
          <w:numId w:val="7"/>
        </w:numPr>
        <w:spacing w:after="120"/>
        <w:jc w:val="both"/>
        <w:rPr>
          <w:b/>
          <w:sz w:val="22"/>
          <w:szCs w:val="22"/>
        </w:rPr>
      </w:pPr>
      <w:r w:rsidRPr="007B41D8">
        <w:rPr>
          <w:sz w:val="22"/>
          <w:szCs w:val="22"/>
        </w:rPr>
        <w:t xml:space="preserve">La corza herida y no cobrada se considerará abatida. </w:t>
      </w:r>
    </w:p>
    <w:p w:rsidR="00CD416D" w:rsidRPr="007B41D8" w:rsidRDefault="00CD416D" w:rsidP="001D1DBC">
      <w:pPr>
        <w:pStyle w:val="Textoindependiente2"/>
        <w:spacing w:after="120"/>
        <w:ind w:left="360"/>
        <w:jc w:val="both"/>
        <w:rPr>
          <w:b/>
          <w:sz w:val="22"/>
          <w:szCs w:val="22"/>
        </w:rPr>
      </w:pPr>
      <w:r w:rsidRPr="007B41D8">
        <w:rPr>
          <w:b/>
          <w:sz w:val="22"/>
          <w:szCs w:val="22"/>
        </w:rPr>
        <w:t>PROCEDIMIENTO SALIDAS</w:t>
      </w:r>
    </w:p>
    <w:p w:rsidR="00CD416D" w:rsidRPr="007B41D8" w:rsidRDefault="00CD416D" w:rsidP="001D1DBC">
      <w:pPr>
        <w:pStyle w:val="Textoindependiente2"/>
        <w:numPr>
          <w:ilvl w:val="0"/>
          <w:numId w:val="7"/>
        </w:numPr>
        <w:spacing w:after="120"/>
        <w:jc w:val="both"/>
        <w:rPr>
          <w:sz w:val="22"/>
          <w:szCs w:val="22"/>
        </w:rPr>
      </w:pPr>
      <w:r w:rsidRPr="007B41D8">
        <w:rPr>
          <w:sz w:val="22"/>
          <w:szCs w:val="22"/>
        </w:rPr>
        <w:t xml:space="preserve">El rececho se realizará acompañado del guarda o un miembro de la Junta Directiva que portará los precintos. </w:t>
      </w:r>
    </w:p>
    <w:p w:rsidR="64199928" w:rsidRPr="007B41D8" w:rsidRDefault="64199928" w:rsidP="64199928">
      <w:pPr>
        <w:pStyle w:val="Textoindependiente2"/>
        <w:numPr>
          <w:ilvl w:val="0"/>
          <w:numId w:val="7"/>
        </w:numPr>
        <w:spacing w:after="120" w:line="259" w:lineRule="auto"/>
        <w:jc w:val="both"/>
        <w:rPr>
          <w:sz w:val="22"/>
          <w:szCs w:val="22"/>
        </w:rPr>
      </w:pPr>
      <w:r w:rsidRPr="007B41D8">
        <w:rPr>
          <w:sz w:val="22"/>
          <w:szCs w:val="22"/>
        </w:rPr>
        <w:t xml:space="preserve">El rececho podrá llegar a siete horas a repartir entre la mañana y la tarde de un solo día, para que todos los socios dispongan de igualdad de condiciones, y se realizarán los días asignados al efecto, a partir del primer día disponible. El orden de salida será por sorteo (que se comunicará en </w:t>
      </w:r>
      <w:proofErr w:type="spellStart"/>
      <w:r w:rsidRPr="007B41D8">
        <w:rPr>
          <w:sz w:val="22"/>
          <w:szCs w:val="22"/>
        </w:rPr>
        <w:t>Telegram</w:t>
      </w:r>
      <w:proofErr w:type="spellEnd"/>
      <w:r w:rsidRPr="007B41D8">
        <w:rPr>
          <w:sz w:val="22"/>
          <w:szCs w:val="22"/>
        </w:rPr>
        <w:t xml:space="preserve">, </w:t>
      </w:r>
      <w:proofErr w:type="spellStart"/>
      <w:r w:rsidRPr="007B41D8">
        <w:rPr>
          <w:sz w:val="22"/>
          <w:szCs w:val="22"/>
        </w:rPr>
        <w:t>Bandomovil</w:t>
      </w:r>
      <w:proofErr w:type="spellEnd"/>
      <w:r w:rsidRPr="007B41D8">
        <w:rPr>
          <w:sz w:val="22"/>
          <w:szCs w:val="22"/>
        </w:rPr>
        <w:t xml:space="preserve"> y </w:t>
      </w:r>
      <w:proofErr w:type="spellStart"/>
      <w:r w:rsidRPr="007B41D8">
        <w:rPr>
          <w:sz w:val="22"/>
          <w:szCs w:val="22"/>
        </w:rPr>
        <w:t>pág</w:t>
      </w:r>
      <w:proofErr w:type="spellEnd"/>
      <w:r w:rsidRPr="007B41D8">
        <w:rPr>
          <w:sz w:val="22"/>
          <w:szCs w:val="22"/>
        </w:rPr>
        <w:t>, web) y se perderá el turno en dos negativas de salida. El guarda avisará al socio con antelación suficiente, para que confirme si puede o no, y avisar al siguiente de la lista, en su caso. Como se comunicó el año pasado, los inscritos para el rececho de corza de la temporada anterior, serán los que ocupen en el orden que tenían anteriormente los primeros lugares de la temporada actual. No obstante, si desean salir este año en estos primeros puestos deberán inscribirse igualmente, indicando que “no les llegó el turno el año pasado”.</w:t>
      </w:r>
    </w:p>
    <w:p w:rsidR="008952A2" w:rsidRPr="007B41D8" w:rsidRDefault="64199928" w:rsidP="001D1DBC">
      <w:pPr>
        <w:pStyle w:val="Prrafodelista"/>
        <w:numPr>
          <w:ilvl w:val="0"/>
          <w:numId w:val="7"/>
        </w:numPr>
        <w:spacing w:after="120"/>
        <w:jc w:val="both"/>
        <w:rPr>
          <w:sz w:val="22"/>
          <w:szCs w:val="22"/>
        </w:rPr>
      </w:pPr>
      <w:r w:rsidRPr="007B41D8">
        <w:rPr>
          <w:sz w:val="22"/>
          <w:szCs w:val="22"/>
        </w:rPr>
        <w:t>La hembra a abatir será la seleccionada por el Guarda o miembro de la Junta.</w:t>
      </w:r>
    </w:p>
    <w:p w:rsidR="00CD416D" w:rsidRPr="007B41D8" w:rsidRDefault="64199928" w:rsidP="001D1DBC">
      <w:pPr>
        <w:pStyle w:val="Textoindependiente2"/>
        <w:numPr>
          <w:ilvl w:val="0"/>
          <w:numId w:val="7"/>
        </w:numPr>
        <w:spacing w:after="120"/>
        <w:rPr>
          <w:sz w:val="22"/>
          <w:szCs w:val="22"/>
        </w:rPr>
      </w:pPr>
      <w:r w:rsidRPr="007B41D8">
        <w:rPr>
          <w:sz w:val="22"/>
          <w:szCs w:val="22"/>
        </w:rPr>
        <w:t>Los desplazamientos se realizarán en el vehículo del cazador.</w:t>
      </w:r>
    </w:p>
    <w:p w:rsidR="00CD416D" w:rsidRPr="007B41D8" w:rsidRDefault="64199928" w:rsidP="001D1DBC">
      <w:pPr>
        <w:pStyle w:val="Textoindependiente2"/>
        <w:numPr>
          <w:ilvl w:val="0"/>
          <w:numId w:val="7"/>
        </w:numPr>
        <w:spacing w:after="120"/>
        <w:jc w:val="both"/>
        <w:rPr>
          <w:sz w:val="22"/>
          <w:szCs w:val="22"/>
        </w:rPr>
      </w:pPr>
      <w:r w:rsidRPr="007B41D8">
        <w:rPr>
          <w:sz w:val="22"/>
          <w:szCs w:val="22"/>
        </w:rPr>
        <w:t>Todas las corzas abatidas serán fotografiadas con su precinto correspondiente</w:t>
      </w:r>
    </w:p>
    <w:p w:rsidR="001D1DBC" w:rsidRPr="007B41D8" w:rsidRDefault="001D1DBC" w:rsidP="001D1DBC">
      <w:pPr>
        <w:pStyle w:val="Textoindependiente2"/>
        <w:spacing w:after="120"/>
        <w:ind w:left="720"/>
        <w:jc w:val="both"/>
        <w:rPr>
          <w:sz w:val="22"/>
          <w:szCs w:val="22"/>
        </w:rPr>
      </w:pPr>
    </w:p>
    <w:p w:rsidR="00CD416D" w:rsidRPr="007B41D8" w:rsidRDefault="00CD416D" w:rsidP="001D1DBC">
      <w:pPr>
        <w:pStyle w:val="Textoindependiente2"/>
        <w:spacing w:after="120"/>
        <w:ind w:left="360"/>
        <w:jc w:val="both"/>
        <w:rPr>
          <w:b/>
          <w:sz w:val="22"/>
          <w:szCs w:val="22"/>
        </w:rPr>
      </w:pPr>
      <w:r w:rsidRPr="007B41D8">
        <w:rPr>
          <w:b/>
          <w:sz w:val="22"/>
          <w:szCs w:val="22"/>
        </w:rPr>
        <w:t>OTROS</w:t>
      </w:r>
    </w:p>
    <w:p w:rsidR="008952A2" w:rsidRPr="007B41D8" w:rsidRDefault="64199928" w:rsidP="001D1DBC">
      <w:pPr>
        <w:pStyle w:val="Textoindependiente2"/>
        <w:numPr>
          <w:ilvl w:val="0"/>
          <w:numId w:val="7"/>
        </w:numPr>
        <w:tabs>
          <w:tab w:val="left" w:pos="2280"/>
        </w:tabs>
        <w:spacing w:after="120"/>
        <w:rPr>
          <w:sz w:val="22"/>
          <w:szCs w:val="22"/>
        </w:rPr>
      </w:pPr>
      <w:r w:rsidRPr="007B41D8">
        <w:rPr>
          <w:sz w:val="22"/>
          <w:szCs w:val="22"/>
        </w:rPr>
        <w:t>El permiso para el rececho será personal e intransferible.</w:t>
      </w:r>
    </w:p>
    <w:p w:rsidR="00CD416D" w:rsidRPr="007B41D8" w:rsidRDefault="64199928" w:rsidP="001D1DBC">
      <w:pPr>
        <w:pStyle w:val="Textoindependiente2"/>
        <w:numPr>
          <w:ilvl w:val="0"/>
          <w:numId w:val="7"/>
        </w:numPr>
        <w:spacing w:after="120"/>
        <w:jc w:val="both"/>
        <w:rPr>
          <w:sz w:val="22"/>
          <w:szCs w:val="22"/>
        </w:rPr>
      </w:pPr>
      <w:r w:rsidRPr="007B41D8">
        <w:rPr>
          <w:sz w:val="22"/>
          <w:szCs w:val="22"/>
        </w:rPr>
        <w:t>La campaña de control de corzas durará el periodo que la Junta Directiva estime conveniente para regular la población.</w:t>
      </w:r>
    </w:p>
    <w:p w:rsidR="00CD416D" w:rsidRPr="007B41D8" w:rsidRDefault="64199928" w:rsidP="001D1DBC">
      <w:pPr>
        <w:pStyle w:val="Textoindependiente2"/>
        <w:numPr>
          <w:ilvl w:val="0"/>
          <w:numId w:val="7"/>
        </w:numPr>
        <w:tabs>
          <w:tab w:val="left" w:pos="2280"/>
        </w:tabs>
        <w:spacing w:after="120"/>
        <w:jc w:val="both"/>
        <w:rPr>
          <w:sz w:val="22"/>
          <w:szCs w:val="22"/>
        </w:rPr>
      </w:pPr>
      <w:r w:rsidRPr="007B41D8">
        <w:rPr>
          <w:sz w:val="22"/>
          <w:szCs w:val="22"/>
        </w:rPr>
        <w:t>Antes de la primera salida, el socio firmará esta normativa de obligado cumplimiento.</w:t>
      </w:r>
    </w:p>
    <w:p w:rsidR="002D25C7" w:rsidRPr="007B41D8" w:rsidRDefault="64199928" w:rsidP="64199928">
      <w:pPr>
        <w:spacing w:after="120"/>
        <w:rPr>
          <w:sz w:val="22"/>
          <w:szCs w:val="22"/>
        </w:rPr>
      </w:pPr>
      <w:r w:rsidRPr="007B41D8">
        <w:rPr>
          <w:sz w:val="22"/>
          <w:szCs w:val="22"/>
        </w:rPr>
        <w:t>Nota adicional: En el caso de daños por corzas, La Junta Directiva planificará esperas de una semana. Si el agricultor es cazador socio se le ofrecerá en primer lugar y, si no lo es, se llamará al que le toque el turno de salida</w:t>
      </w:r>
      <w:r w:rsidR="007B41D8" w:rsidRPr="007B41D8">
        <w:rPr>
          <w:sz w:val="22"/>
          <w:szCs w:val="22"/>
        </w:rPr>
        <w:t xml:space="preserve"> en ese momento </w:t>
      </w:r>
      <w:r w:rsidRPr="007B41D8">
        <w:rPr>
          <w:sz w:val="22"/>
          <w:szCs w:val="22"/>
        </w:rPr>
        <w:t xml:space="preserve"> por si desea cambiar su rececho por la espera.</w:t>
      </w:r>
    </w:p>
    <w:p w:rsidR="002D25C7" w:rsidRPr="007B41D8" w:rsidRDefault="002D25C7" w:rsidP="64199928">
      <w:pPr>
        <w:spacing w:after="120"/>
        <w:rPr>
          <w:sz w:val="22"/>
          <w:szCs w:val="22"/>
        </w:rPr>
      </w:pPr>
    </w:p>
    <w:p w:rsidR="00DA62A5" w:rsidRPr="007B41D8" w:rsidRDefault="64199928" w:rsidP="001D1DBC">
      <w:pPr>
        <w:spacing w:after="120"/>
        <w:jc w:val="both"/>
        <w:rPr>
          <w:sz w:val="22"/>
          <w:szCs w:val="22"/>
        </w:rPr>
      </w:pPr>
      <w:r w:rsidRPr="007B41D8">
        <w:rPr>
          <w:sz w:val="22"/>
          <w:szCs w:val="22"/>
        </w:rPr>
        <w:t xml:space="preserve">La Junta Directiva. </w:t>
      </w:r>
      <w:r w:rsidR="00E73382" w:rsidRPr="007B41D8">
        <w:tab/>
      </w:r>
      <w:r w:rsidR="00E73382" w:rsidRPr="007B41D8">
        <w:tab/>
      </w:r>
      <w:r w:rsidR="00E73382" w:rsidRPr="007B41D8">
        <w:tab/>
      </w:r>
      <w:r w:rsidR="00E73382" w:rsidRPr="007B41D8">
        <w:tab/>
      </w:r>
      <w:r w:rsidR="00E73382" w:rsidRPr="007B41D8">
        <w:tab/>
      </w:r>
      <w:r w:rsidRPr="007B41D8">
        <w:rPr>
          <w:sz w:val="22"/>
          <w:szCs w:val="22"/>
        </w:rPr>
        <w:t>FECHA Y FIRMA</w:t>
      </w:r>
    </w:p>
    <w:p w:rsidR="0015360E" w:rsidRPr="007B41D8" w:rsidRDefault="0015360E" w:rsidP="001D1DBC">
      <w:pPr>
        <w:spacing w:after="120"/>
        <w:jc w:val="both"/>
        <w:rPr>
          <w:sz w:val="22"/>
          <w:szCs w:val="22"/>
        </w:rPr>
      </w:pPr>
    </w:p>
    <w:p w:rsidR="0015360E" w:rsidRPr="001D1DBC" w:rsidRDefault="0015360E" w:rsidP="001D1DBC">
      <w:pPr>
        <w:spacing w:after="120"/>
        <w:jc w:val="both"/>
      </w:pPr>
      <w:r w:rsidRPr="0015360E">
        <w:rPr>
          <w:sz w:val="22"/>
          <w:szCs w:val="22"/>
        </w:rPr>
        <w:tab/>
      </w:r>
      <w:r>
        <w:tab/>
      </w:r>
      <w:r>
        <w:tab/>
      </w:r>
      <w:r>
        <w:tab/>
      </w:r>
      <w:r>
        <w:tab/>
      </w:r>
      <w:r>
        <w:tab/>
      </w:r>
      <w:r>
        <w:tab/>
        <w:t xml:space="preserve">Fdo.: </w:t>
      </w:r>
      <w:r>
        <w:tab/>
      </w:r>
    </w:p>
    <w:sectPr w:rsidR="0015360E" w:rsidRPr="001D1DBC" w:rsidSect="0015360E">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0646"/>
    <w:multiLevelType w:val="hybridMultilevel"/>
    <w:tmpl w:val="AAB0B99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2894D37"/>
    <w:multiLevelType w:val="hybridMultilevel"/>
    <w:tmpl w:val="6A5233E6"/>
    <w:lvl w:ilvl="0" w:tplc="8D322296">
      <w:start w:val="1"/>
      <w:numFmt w:val="decimal"/>
      <w:lvlText w:val="%1."/>
      <w:lvlJc w:val="left"/>
      <w:pPr>
        <w:ind w:left="720" w:hanging="360"/>
      </w:pPr>
    </w:lvl>
    <w:lvl w:ilvl="1" w:tplc="1F623552">
      <w:start w:val="1"/>
      <w:numFmt w:val="lowerLetter"/>
      <w:lvlText w:val="%2."/>
      <w:lvlJc w:val="left"/>
      <w:pPr>
        <w:ind w:left="1440" w:hanging="360"/>
      </w:pPr>
    </w:lvl>
    <w:lvl w:ilvl="2" w:tplc="009A592C">
      <w:start w:val="1"/>
      <w:numFmt w:val="lowerRoman"/>
      <w:lvlText w:val="%3."/>
      <w:lvlJc w:val="right"/>
      <w:pPr>
        <w:ind w:left="2160" w:hanging="180"/>
      </w:pPr>
    </w:lvl>
    <w:lvl w:ilvl="3" w:tplc="68921A6E">
      <w:start w:val="1"/>
      <w:numFmt w:val="decimal"/>
      <w:lvlText w:val="%4."/>
      <w:lvlJc w:val="left"/>
      <w:pPr>
        <w:ind w:left="2880" w:hanging="360"/>
      </w:pPr>
    </w:lvl>
    <w:lvl w:ilvl="4" w:tplc="3404E75E">
      <w:start w:val="1"/>
      <w:numFmt w:val="lowerLetter"/>
      <w:lvlText w:val="%5."/>
      <w:lvlJc w:val="left"/>
      <w:pPr>
        <w:ind w:left="3600" w:hanging="360"/>
      </w:pPr>
    </w:lvl>
    <w:lvl w:ilvl="5" w:tplc="B136D97E">
      <w:start w:val="1"/>
      <w:numFmt w:val="lowerRoman"/>
      <w:lvlText w:val="%6."/>
      <w:lvlJc w:val="right"/>
      <w:pPr>
        <w:ind w:left="4320" w:hanging="180"/>
      </w:pPr>
    </w:lvl>
    <w:lvl w:ilvl="6" w:tplc="3E68976A">
      <w:start w:val="1"/>
      <w:numFmt w:val="decimal"/>
      <w:lvlText w:val="%7."/>
      <w:lvlJc w:val="left"/>
      <w:pPr>
        <w:ind w:left="5040" w:hanging="360"/>
      </w:pPr>
    </w:lvl>
    <w:lvl w:ilvl="7" w:tplc="285259E0">
      <w:start w:val="1"/>
      <w:numFmt w:val="lowerLetter"/>
      <w:lvlText w:val="%8."/>
      <w:lvlJc w:val="left"/>
      <w:pPr>
        <w:ind w:left="5760" w:hanging="360"/>
      </w:pPr>
    </w:lvl>
    <w:lvl w:ilvl="8" w:tplc="711A6ADA">
      <w:start w:val="1"/>
      <w:numFmt w:val="lowerRoman"/>
      <w:lvlText w:val="%9."/>
      <w:lvlJc w:val="right"/>
      <w:pPr>
        <w:ind w:left="6480" w:hanging="180"/>
      </w:pPr>
    </w:lvl>
  </w:abstractNum>
  <w:abstractNum w:abstractNumId="2">
    <w:nsid w:val="14094868"/>
    <w:multiLevelType w:val="hybridMultilevel"/>
    <w:tmpl w:val="04E05072"/>
    <w:lvl w:ilvl="0" w:tplc="AF9EBB80">
      <w:start w:val="1"/>
      <w:numFmt w:val="decimal"/>
      <w:lvlText w:val="%1."/>
      <w:lvlJc w:val="left"/>
      <w:pPr>
        <w:ind w:left="720" w:hanging="360"/>
      </w:pPr>
    </w:lvl>
    <w:lvl w:ilvl="1" w:tplc="AE94CF9C">
      <w:start w:val="1"/>
      <w:numFmt w:val="lowerLetter"/>
      <w:lvlText w:val="%2."/>
      <w:lvlJc w:val="left"/>
      <w:pPr>
        <w:ind w:left="1440" w:hanging="360"/>
      </w:pPr>
    </w:lvl>
    <w:lvl w:ilvl="2" w:tplc="381E50CC">
      <w:start w:val="1"/>
      <w:numFmt w:val="lowerRoman"/>
      <w:lvlText w:val="%3."/>
      <w:lvlJc w:val="right"/>
      <w:pPr>
        <w:ind w:left="2160" w:hanging="180"/>
      </w:pPr>
    </w:lvl>
    <w:lvl w:ilvl="3" w:tplc="2EE21EA6">
      <w:start w:val="1"/>
      <w:numFmt w:val="decimal"/>
      <w:lvlText w:val="%4."/>
      <w:lvlJc w:val="left"/>
      <w:pPr>
        <w:ind w:left="2880" w:hanging="360"/>
      </w:pPr>
    </w:lvl>
    <w:lvl w:ilvl="4" w:tplc="11368CDA">
      <w:start w:val="1"/>
      <w:numFmt w:val="lowerLetter"/>
      <w:lvlText w:val="%5."/>
      <w:lvlJc w:val="left"/>
      <w:pPr>
        <w:ind w:left="3600" w:hanging="360"/>
      </w:pPr>
    </w:lvl>
    <w:lvl w:ilvl="5" w:tplc="271EF8B6">
      <w:start w:val="1"/>
      <w:numFmt w:val="lowerRoman"/>
      <w:lvlText w:val="%6."/>
      <w:lvlJc w:val="right"/>
      <w:pPr>
        <w:ind w:left="4320" w:hanging="180"/>
      </w:pPr>
    </w:lvl>
    <w:lvl w:ilvl="6" w:tplc="16AABF84">
      <w:start w:val="1"/>
      <w:numFmt w:val="decimal"/>
      <w:lvlText w:val="%7."/>
      <w:lvlJc w:val="left"/>
      <w:pPr>
        <w:ind w:left="5040" w:hanging="360"/>
      </w:pPr>
    </w:lvl>
    <w:lvl w:ilvl="7" w:tplc="C2A49D4A">
      <w:start w:val="1"/>
      <w:numFmt w:val="lowerLetter"/>
      <w:lvlText w:val="%8."/>
      <w:lvlJc w:val="left"/>
      <w:pPr>
        <w:ind w:left="5760" w:hanging="360"/>
      </w:pPr>
    </w:lvl>
    <w:lvl w:ilvl="8" w:tplc="BAD2ADF2">
      <w:start w:val="1"/>
      <w:numFmt w:val="lowerRoman"/>
      <w:lvlText w:val="%9."/>
      <w:lvlJc w:val="right"/>
      <w:pPr>
        <w:ind w:left="6480" w:hanging="180"/>
      </w:pPr>
    </w:lvl>
  </w:abstractNum>
  <w:abstractNum w:abstractNumId="3">
    <w:nsid w:val="1D49248D"/>
    <w:multiLevelType w:val="hybridMultilevel"/>
    <w:tmpl w:val="45D679CA"/>
    <w:lvl w:ilvl="0" w:tplc="CA862E70">
      <w:start w:val="1"/>
      <w:numFmt w:val="decimal"/>
      <w:lvlText w:val="%1."/>
      <w:lvlJc w:val="left"/>
      <w:pPr>
        <w:ind w:left="720" w:hanging="360"/>
      </w:pPr>
      <w:rPr>
        <w:b w:val="0"/>
      </w:rPr>
    </w:lvl>
    <w:lvl w:ilvl="1" w:tplc="73981BDE">
      <w:start w:val="1"/>
      <w:numFmt w:val="lowerLetter"/>
      <w:lvlText w:val="%2."/>
      <w:lvlJc w:val="left"/>
      <w:pPr>
        <w:ind w:left="1440" w:hanging="360"/>
      </w:pPr>
    </w:lvl>
    <w:lvl w:ilvl="2" w:tplc="72AA584C">
      <w:start w:val="1"/>
      <w:numFmt w:val="lowerRoman"/>
      <w:lvlText w:val="%3."/>
      <w:lvlJc w:val="right"/>
      <w:pPr>
        <w:ind w:left="2160" w:hanging="180"/>
      </w:pPr>
    </w:lvl>
    <w:lvl w:ilvl="3" w:tplc="D8583D88">
      <w:start w:val="1"/>
      <w:numFmt w:val="decimal"/>
      <w:lvlText w:val="%4."/>
      <w:lvlJc w:val="left"/>
      <w:pPr>
        <w:ind w:left="2880" w:hanging="360"/>
      </w:pPr>
    </w:lvl>
    <w:lvl w:ilvl="4" w:tplc="D30C13AE">
      <w:start w:val="1"/>
      <w:numFmt w:val="lowerLetter"/>
      <w:lvlText w:val="%5."/>
      <w:lvlJc w:val="left"/>
      <w:pPr>
        <w:ind w:left="3600" w:hanging="360"/>
      </w:pPr>
    </w:lvl>
    <w:lvl w:ilvl="5" w:tplc="51CC7696">
      <w:start w:val="1"/>
      <w:numFmt w:val="lowerRoman"/>
      <w:lvlText w:val="%6."/>
      <w:lvlJc w:val="right"/>
      <w:pPr>
        <w:ind w:left="4320" w:hanging="180"/>
      </w:pPr>
    </w:lvl>
    <w:lvl w:ilvl="6" w:tplc="F07EC6F8">
      <w:start w:val="1"/>
      <w:numFmt w:val="decimal"/>
      <w:lvlText w:val="%7."/>
      <w:lvlJc w:val="left"/>
      <w:pPr>
        <w:ind w:left="5040" w:hanging="360"/>
      </w:pPr>
    </w:lvl>
    <w:lvl w:ilvl="7" w:tplc="8C10B97E">
      <w:start w:val="1"/>
      <w:numFmt w:val="lowerLetter"/>
      <w:lvlText w:val="%8."/>
      <w:lvlJc w:val="left"/>
      <w:pPr>
        <w:ind w:left="5760" w:hanging="360"/>
      </w:pPr>
    </w:lvl>
    <w:lvl w:ilvl="8" w:tplc="981AC9C0">
      <w:start w:val="1"/>
      <w:numFmt w:val="lowerRoman"/>
      <w:lvlText w:val="%9."/>
      <w:lvlJc w:val="right"/>
      <w:pPr>
        <w:ind w:left="6480" w:hanging="180"/>
      </w:pPr>
    </w:lvl>
  </w:abstractNum>
  <w:abstractNum w:abstractNumId="4">
    <w:nsid w:val="24700E7D"/>
    <w:multiLevelType w:val="hybridMultilevel"/>
    <w:tmpl w:val="070CD0DA"/>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42185616"/>
    <w:multiLevelType w:val="hybridMultilevel"/>
    <w:tmpl w:val="C214EC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EA3693"/>
    <w:multiLevelType w:val="hybridMultilevel"/>
    <w:tmpl w:val="CBA6451A"/>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nsid w:val="79D0692C"/>
    <w:multiLevelType w:val="hybridMultilevel"/>
    <w:tmpl w:val="2E4A4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592AAD"/>
    <w:multiLevelType w:val="hybridMultilevel"/>
    <w:tmpl w:val="AE580D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0"/>
  </w:num>
  <w:num w:numId="5">
    <w:abstractNumId w:val="4"/>
  </w:num>
  <w:num w:numId="6">
    <w:abstractNumId w:val="6"/>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DA62A5"/>
    <w:rsid w:val="00064D82"/>
    <w:rsid w:val="00071E74"/>
    <w:rsid w:val="00106370"/>
    <w:rsid w:val="0015360E"/>
    <w:rsid w:val="001D1DBC"/>
    <w:rsid w:val="00250FF9"/>
    <w:rsid w:val="002D25C7"/>
    <w:rsid w:val="00304C5E"/>
    <w:rsid w:val="00327756"/>
    <w:rsid w:val="00370FCB"/>
    <w:rsid w:val="00483807"/>
    <w:rsid w:val="004B4378"/>
    <w:rsid w:val="004D291D"/>
    <w:rsid w:val="004E0208"/>
    <w:rsid w:val="005330F3"/>
    <w:rsid w:val="00570C2D"/>
    <w:rsid w:val="005C1169"/>
    <w:rsid w:val="005C796D"/>
    <w:rsid w:val="007B41D8"/>
    <w:rsid w:val="008621F6"/>
    <w:rsid w:val="008952A2"/>
    <w:rsid w:val="008A0738"/>
    <w:rsid w:val="00936F65"/>
    <w:rsid w:val="00950409"/>
    <w:rsid w:val="00972AC5"/>
    <w:rsid w:val="009D0230"/>
    <w:rsid w:val="00AC17B4"/>
    <w:rsid w:val="00B7107E"/>
    <w:rsid w:val="00C2158F"/>
    <w:rsid w:val="00C262F5"/>
    <w:rsid w:val="00CB2634"/>
    <w:rsid w:val="00CD416D"/>
    <w:rsid w:val="00CF0A89"/>
    <w:rsid w:val="00D3662C"/>
    <w:rsid w:val="00DA62A5"/>
    <w:rsid w:val="00E73382"/>
    <w:rsid w:val="00E952A6"/>
    <w:rsid w:val="00F61321"/>
    <w:rsid w:val="00F94BA2"/>
    <w:rsid w:val="00FC3B19"/>
    <w:rsid w:val="00FC7BD7"/>
    <w:rsid w:val="305B3EB7"/>
    <w:rsid w:val="37B61035"/>
    <w:rsid w:val="641999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BD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621F6"/>
    <w:rPr>
      <w:rFonts w:ascii="Segoe UI" w:hAnsi="Segoe UI"/>
      <w:sz w:val="18"/>
      <w:szCs w:val="18"/>
    </w:rPr>
  </w:style>
  <w:style w:type="character" w:customStyle="1" w:styleId="TextodegloboCar">
    <w:name w:val="Texto de globo Car"/>
    <w:link w:val="Textodeglobo"/>
    <w:rsid w:val="008621F6"/>
    <w:rPr>
      <w:rFonts w:ascii="Segoe UI" w:hAnsi="Segoe UI" w:cs="Segoe UI"/>
      <w:sz w:val="18"/>
      <w:szCs w:val="18"/>
    </w:rPr>
  </w:style>
  <w:style w:type="paragraph" w:styleId="Prrafodelista">
    <w:name w:val="List Paragraph"/>
    <w:basedOn w:val="Normal"/>
    <w:uiPriority w:val="34"/>
    <w:qFormat/>
    <w:rsid w:val="00250FF9"/>
    <w:pPr>
      <w:ind w:left="720"/>
      <w:contextualSpacing/>
    </w:pPr>
  </w:style>
  <w:style w:type="paragraph" w:styleId="Textoindependiente2">
    <w:name w:val="Body Text 2"/>
    <w:basedOn w:val="Normal"/>
    <w:link w:val="Textoindependiente2Car"/>
    <w:rsid w:val="00D3662C"/>
    <w:rPr>
      <w:sz w:val="18"/>
    </w:rPr>
  </w:style>
  <w:style w:type="character" w:customStyle="1" w:styleId="Textoindependiente2Car">
    <w:name w:val="Texto independiente 2 Car"/>
    <w:basedOn w:val="Fuentedeprrafopredeter"/>
    <w:link w:val="Textoindependiente2"/>
    <w:rsid w:val="00D3662C"/>
    <w:rPr>
      <w:sz w:val="18"/>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2189</Characters>
  <Application>Microsoft Office Word</Application>
  <DocSecurity>0</DocSecurity>
  <Lines>18</Lines>
  <Paragraphs>5</Paragraphs>
  <ScaleCrop>false</ScaleCrop>
  <Company>Dark</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Agrupación Caza y Tiro de Tarazona</dc:creator>
  <cp:keywords/>
  <cp:lastModifiedBy>Centor</cp:lastModifiedBy>
  <cp:revision>16</cp:revision>
  <cp:lastPrinted>2020-05-22T00:49:00Z</cp:lastPrinted>
  <dcterms:created xsi:type="dcterms:W3CDTF">2021-07-28T11:24:00Z</dcterms:created>
  <dcterms:modified xsi:type="dcterms:W3CDTF">2023-03-21T19:54:00Z</dcterms:modified>
</cp:coreProperties>
</file>