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76" w:rsidRPr="007B349F" w:rsidRDefault="00FB2A76" w:rsidP="008216A9">
      <w:pPr>
        <w:jc w:val="both"/>
        <w:rPr>
          <w:b/>
          <w:sz w:val="24"/>
          <w:szCs w:val="24"/>
        </w:rPr>
      </w:pPr>
      <w:bookmarkStart w:id="0" w:name="_GoBack"/>
      <w:bookmarkEnd w:id="0"/>
      <w:r w:rsidRPr="007B349F">
        <w:rPr>
          <w:b/>
          <w:sz w:val="24"/>
          <w:szCs w:val="24"/>
        </w:rPr>
        <w:t>BASES REGULADORAS</w:t>
      </w:r>
      <w:r w:rsidR="009D3255">
        <w:rPr>
          <w:b/>
          <w:sz w:val="24"/>
          <w:szCs w:val="24"/>
        </w:rPr>
        <w:t xml:space="preserve"> OFICIALES </w:t>
      </w:r>
      <w:r w:rsidR="008650CD">
        <w:rPr>
          <w:b/>
          <w:sz w:val="24"/>
          <w:szCs w:val="24"/>
        </w:rPr>
        <w:t>I</w:t>
      </w:r>
      <w:r w:rsidR="009D3255">
        <w:rPr>
          <w:b/>
          <w:sz w:val="24"/>
          <w:szCs w:val="24"/>
        </w:rPr>
        <w:t xml:space="preserve">I CONCURSO </w:t>
      </w:r>
      <w:r w:rsidRPr="007B349F">
        <w:rPr>
          <w:b/>
          <w:sz w:val="24"/>
          <w:szCs w:val="24"/>
        </w:rPr>
        <w:t xml:space="preserve">DE PELELES DE </w:t>
      </w:r>
      <w:r w:rsidR="009D3255">
        <w:rPr>
          <w:b/>
          <w:sz w:val="24"/>
          <w:szCs w:val="24"/>
        </w:rPr>
        <w:t xml:space="preserve">SEMANA SANTA </w:t>
      </w:r>
      <w:r w:rsidR="008650CD">
        <w:rPr>
          <w:b/>
          <w:sz w:val="24"/>
          <w:szCs w:val="24"/>
        </w:rPr>
        <w:t>VALVERDE DE JÚCAR 2026</w:t>
      </w:r>
      <w:r w:rsidRPr="007B349F">
        <w:rPr>
          <w:b/>
          <w:sz w:val="24"/>
          <w:szCs w:val="24"/>
        </w:rPr>
        <w:t xml:space="preserve"> </w:t>
      </w:r>
    </w:p>
    <w:p w:rsidR="008650CD" w:rsidRDefault="00FB2A76" w:rsidP="008216A9">
      <w:pPr>
        <w:jc w:val="both"/>
      </w:pPr>
      <w:r w:rsidRPr="008216A9">
        <w:rPr>
          <w:b/>
        </w:rPr>
        <w:t>1-Objeto de la convocatoria.</w:t>
      </w:r>
      <w:r w:rsidR="009D3255">
        <w:t xml:space="preserve"> La Junta de Hermandades junto con el Ayuntamiento de Valverde de Júcar </w:t>
      </w:r>
      <w:proofErr w:type="gramStart"/>
      <w:r w:rsidR="009D3255">
        <w:t>organizan</w:t>
      </w:r>
      <w:proofErr w:type="gramEnd"/>
      <w:r w:rsidR="009D3255">
        <w:t xml:space="preserve"> </w:t>
      </w:r>
      <w:r w:rsidR="007B349F">
        <w:t>este Concurso</w:t>
      </w:r>
      <w:r w:rsidR="009D3255">
        <w:t xml:space="preserve"> cuyo objetivo</w:t>
      </w:r>
      <w:r w:rsidR="007B349F">
        <w:t xml:space="preserve"> es el fomento</w:t>
      </w:r>
      <w:r>
        <w:t xml:space="preserve"> y conservación de las diferentes manifestaciones culturales de arraigo y tradición, esencialmente popular, como s</w:t>
      </w:r>
      <w:r w:rsidR="007B349F">
        <w:t>on la</w:t>
      </w:r>
      <w:r>
        <w:t xml:space="preserve"> fabricación, exposición, manteo y quema de los peleles del Domingo de Resurrección de Semana Santa. Se pretende incentivar la progresiva filiación </w:t>
      </w:r>
      <w:r w:rsidR="007B349F">
        <w:t xml:space="preserve">de la población infantil, </w:t>
      </w:r>
      <w:r>
        <w:t>adolescente</w:t>
      </w:r>
      <w:r w:rsidR="007B349F">
        <w:t xml:space="preserve"> y juvenil</w:t>
      </w:r>
      <w:r>
        <w:t>, verdadera cantera de futuros conservadores de esta entrañable tradición, al arte que supone fabricar, montar, mantear y quemar el tradicional muñeco llamado “Pelele</w:t>
      </w:r>
      <w:r w:rsidR="00A361E6">
        <w:t xml:space="preserve">” </w:t>
      </w:r>
      <w:r w:rsidR="00A361E6" w:rsidRPr="00A361E6">
        <w:t>o en otras poblaciones "Los Judas", en recuerdo de la traición a Jesucristo, por parte de uno de sus discípulos, llamado así</w:t>
      </w:r>
      <w:r>
        <w:t xml:space="preserve">. </w:t>
      </w:r>
    </w:p>
    <w:p w:rsidR="00FB2A76" w:rsidRDefault="00FB2A76" w:rsidP="008216A9">
      <w:pPr>
        <w:jc w:val="both"/>
      </w:pPr>
      <w:r w:rsidRPr="008216A9">
        <w:rPr>
          <w:b/>
        </w:rPr>
        <w:t>2-Participantes.</w:t>
      </w:r>
      <w:r>
        <w:t xml:space="preserve"> Podrán participar en el conc</w:t>
      </w:r>
      <w:r w:rsidR="009D3255">
        <w:t xml:space="preserve">urso las personas </w:t>
      </w:r>
      <w:r>
        <w:t>que presenten la inscripción oficial en el Ayunt</w:t>
      </w:r>
      <w:r w:rsidR="00C46B56">
        <w:t>amiento de Valverde de Júcar</w:t>
      </w:r>
      <w:r>
        <w:t>.</w:t>
      </w:r>
    </w:p>
    <w:p w:rsidR="00C46B56" w:rsidRDefault="00FB2A76" w:rsidP="008216A9">
      <w:pPr>
        <w:jc w:val="both"/>
      </w:pPr>
      <w:r w:rsidRPr="008216A9">
        <w:rPr>
          <w:b/>
        </w:rPr>
        <w:t>3-Forma y plazo de inscripción.</w:t>
      </w:r>
      <w:r>
        <w:t xml:space="preserve"> La inscripción para parti</w:t>
      </w:r>
      <w:r w:rsidR="00C46B56">
        <w:t>cipar en el I</w:t>
      </w:r>
      <w:r w:rsidR="008650CD">
        <w:t>I</w:t>
      </w:r>
      <w:r w:rsidR="005D4C4A">
        <w:t xml:space="preserve"> Concurso </w:t>
      </w:r>
      <w:r>
        <w:t>de Pele</w:t>
      </w:r>
      <w:r w:rsidR="00C46B56">
        <w:t>les de Semana Santa Valverde de Júcar</w:t>
      </w:r>
      <w:r w:rsidR="008650CD">
        <w:t xml:space="preserve"> 2026</w:t>
      </w:r>
      <w:r>
        <w:t xml:space="preserve"> se realizará mediante el modelo oficial de inscripción, el cual debe presentarse totalmente cumplimentado con tod</w:t>
      </w:r>
      <w:r w:rsidR="00C46B56">
        <w:t>os los datos requeridos de forma presencial</w:t>
      </w:r>
      <w:r>
        <w:t xml:space="preserve"> en el Registro General de Entrada de</w:t>
      </w:r>
      <w:r w:rsidR="00C46B56">
        <w:t>l Ayuntamiento de Valverde de Júcar</w:t>
      </w:r>
      <w:r>
        <w:t>, en horario</w:t>
      </w:r>
      <w:r w:rsidR="008650CD">
        <w:t xml:space="preserve"> de lunes a viernes laborables 10:00 h a 14</w:t>
      </w:r>
      <w:r>
        <w:t xml:space="preserve">:00 h. </w:t>
      </w:r>
    </w:p>
    <w:p w:rsidR="00C8027F" w:rsidRDefault="00FB2A76" w:rsidP="008216A9">
      <w:pPr>
        <w:jc w:val="both"/>
      </w:pPr>
      <w:r>
        <w:t xml:space="preserve">Dicho modelo oficial de inscripción también estará disponible para su descarga en la sección “Anuncios” </w:t>
      </w:r>
      <w:r w:rsidR="00C46B56">
        <w:t>de la página web www.valverdedejucar.net</w:t>
      </w:r>
      <w:r>
        <w:t>. El plazo de ins</w:t>
      </w:r>
      <w:r w:rsidR="00C8027F">
        <w:t xml:space="preserve">cripción abarcará desde el día </w:t>
      </w:r>
      <w:r w:rsidR="008650CD">
        <w:t>3</w:t>
      </w:r>
      <w:r w:rsidR="00C8027F">
        <w:t xml:space="preserve"> de marzo hasta el día </w:t>
      </w:r>
      <w:r w:rsidR="008650CD">
        <w:t>1 de abril</w:t>
      </w:r>
      <w:r>
        <w:t xml:space="preserve"> de </w:t>
      </w:r>
      <w:r w:rsidR="008650CD">
        <w:t>2026</w:t>
      </w:r>
      <w:r w:rsidR="00C8027F">
        <w:t xml:space="preserve">. </w:t>
      </w:r>
    </w:p>
    <w:p w:rsidR="00C8027F" w:rsidRDefault="00FB2A76" w:rsidP="008216A9">
      <w:pPr>
        <w:jc w:val="both"/>
      </w:pPr>
      <w:r w:rsidRPr="008216A9">
        <w:rPr>
          <w:b/>
        </w:rPr>
        <w:t>4-Condiciones de participación.</w:t>
      </w:r>
      <w:r>
        <w:t xml:space="preserve"> Los participantes, mayores de edad y residentes en el territorio nacional, podrán presentarse con un (1) </w:t>
      </w:r>
      <w:r w:rsidR="007B349F">
        <w:t>solo muñeco/a o “pelele”</w:t>
      </w:r>
      <w:r>
        <w:t>. El diseño y tema elegidos serán libres, y no deberán ser irrespetuosos ni mencionar de forma explícita a terceros, colectivos o símbolos políticos, religiosos o ideológicos. En caso de cualquier contratiempo o ambigüedad relacionados con el mensaje el jurado debatirá la posible descalificación si considera que realmente existe un mensaje ofensivo. La figura participante podrá contar con algún cartel o pancarta con el texto o lema que se desee, siempre y cuando no se trate de términos malsonantes y se cumplan con los criterios de respeto mencionados ya que supondrían la inmediata descalificación del concurso. Los muñecos/as o peleles participantes deberán contar con medidas de entre 1 metro de altura como mínimo y 2 metros de altura como máximo y no podrán estar fabricados con materiales plásticos u otros elementos tóxicos ante el fuego o que de alguna forma pudieran</w:t>
      </w:r>
      <w:r w:rsidR="00C8027F">
        <w:t xml:space="preserve"> </w:t>
      </w:r>
      <w:r>
        <w:t>entorpec</w:t>
      </w:r>
      <w:r w:rsidR="00C8027F">
        <w:t>er la quema posterior</w:t>
      </w:r>
      <w:r>
        <w:t xml:space="preserve">. </w:t>
      </w:r>
    </w:p>
    <w:p w:rsidR="00C8027F" w:rsidRDefault="00C8027F" w:rsidP="008216A9">
      <w:pPr>
        <w:jc w:val="both"/>
      </w:pPr>
      <w:r>
        <w:t>Todos los</w:t>
      </w:r>
      <w:r w:rsidR="00FB2A76">
        <w:t xml:space="preserve"> participantes, por el hecho de inscribirse y participar en el Concurso, quedarán com</w:t>
      </w:r>
      <w:r w:rsidR="007B349F">
        <w:t xml:space="preserve">prometidos </w:t>
      </w:r>
      <w:r>
        <w:t>con la Junta de Cofradías</w:t>
      </w:r>
      <w:r w:rsidR="00FB2A76">
        <w:t xml:space="preserve"> a colocar el/la muñeco/a</w:t>
      </w:r>
      <w:r>
        <w:t xml:space="preserve"> o “pelele” en un lugar visible de la Plaza Mayor de Valverde de Júcar durante la noche del </w:t>
      </w:r>
      <w:r w:rsidR="008650CD">
        <w:t>4 al 5 de abril de 2026</w:t>
      </w:r>
      <w:r w:rsidR="00FB2A76">
        <w:t xml:space="preserve">. </w:t>
      </w:r>
      <w:r>
        <w:t>Tras la procesión del Encuentro e</w:t>
      </w:r>
      <w:r w:rsidR="00FB2A76">
        <w:t>l</w:t>
      </w:r>
      <w:r>
        <w:t xml:space="preserve"> jurado </w:t>
      </w:r>
      <w:r w:rsidR="00FB2A76">
        <w:t>visitar</w:t>
      </w:r>
      <w:r>
        <w:t>á</w:t>
      </w:r>
      <w:r w:rsidR="00FB2A76">
        <w:t xml:space="preserve"> los peleles participantes ya terminados, los cuales deberán estar insta</w:t>
      </w:r>
      <w:r>
        <w:t xml:space="preserve">lados como </w:t>
      </w:r>
      <w:r w:rsidR="008650CD">
        <w:t>muy tarde a las 07:00h del día 05</w:t>
      </w:r>
      <w:r>
        <w:t xml:space="preserve"> de abril</w:t>
      </w:r>
      <w:r w:rsidR="00FB2A76">
        <w:t xml:space="preserve">. </w:t>
      </w:r>
    </w:p>
    <w:p w:rsidR="00D6240E" w:rsidRDefault="00FB2A76" w:rsidP="008216A9">
      <w:pPr>
        <w:jc w:val="both"/>
      </w:pPr>
      <w:r w:rsidRPr="008216A9">
        <w:rPr>
          <w:b/>
        </w:rPr>
        <w:t>5-Jurado y fallo.</w:t>
      </w:r>
      <w:r>
        <w:t xml:space="preserve"> El Jurado calific</w:t>
      </w:r>
      <w:r w:rsidR="00C8027F">
        <w:t>ador estará integrado por el Cura-Párroco que lo presidirá</w:t>
      </w:r>
      <w:r w:rsidR="00D6240E">
        <w:t>, un miembro del Ayuntamiento de Valverde de Júcar</w:t>
      </w:r>
      <w:r w:rsidR="00C8027F">
        <w:t xml:space="preserve"> y cinco (5</w:t>
      </w:r>
      <w:r>
        <w:t>) per</w:t>
      </w:r>
      <w:r w:rsidR="008216A9">
        <w:t xml:space="preserve">sonas, una por cada Hermandad </w:t>
      </w:r>
      <w:r w:rsidR="00C8027F">
        <w:t>que componen la Junta de Cofradías de Valverde de Júcar</w:t>
      </w:r>
      <w:r>
        <w:t xml:space="preserve">, no pudiendo participar ninguna de ellas en el concurso. </w:t>
      </w:r>
    </w:p>
    <w:p w:rsidR="00D6240E" w:rsidRDefault="00FB2A76" w:rsidP="008216A9">
      <w:pPr>
        <w:jc w:val="both"/>
      </w:pPr>
      <w:r>
        <w:lastRenderedPageBreak/>
        <w:t xml:space="preserve">Cada miembro del Jurado dispondrá de una escala de valoración puntuable, comprendida desde </w:t>
      </w:r>
      <w:r w:rsidR="00D6240E">
        <w:t>1 como calificación mínima, al 10</w:t>
      </w:r>
      <w:r>
        <w:t>, como calificació</w:t>
      </w:r>
      <w:r w:rsidR="00D6240E">
        <w:t>n máxima, para cada uno de los 3</w:t>
      </w:r>
      <w:r>
        <w:t xml:space="preserve"> criterios de calificación o valoración del Jurado:</w:t>
      </w:r>
    </w:p>
    <w:p w:rsidR="00D6240E" w:rsidRDefault="007B349F" w:rsidP="008216A9">
      <w:pPr>
        <w:jc w:val="both"/>
      </w:pPr>
      <w:r>
        <w:t xml:space="preserve"> - O</w:t>
      </w:r>
      <w:r w:rsidR="00FB2A76">
        <w:t>riginalidad de la figura</w:t>
      </w:r>
    </w:p>
    <w:p w:rsidR="00D6240E" w:rsidRDefault="00FB2A76" w:rsidP="008216A9">
      <w:pPr>
        <w:jc w:val="both"/>
      </w:pPr>
      <w:r>
        <w:t xml:space="preserve"> - Calidad y presentación general</w:t>
      </w:r>
    </w:p>
    <w:p w:rsidR="00D6240E" w:rsidRDefault="007B349F" w:rsidP="008216A9">
      <w:pPr>
        <w:jc w:val="both"/>
      </w:pPr>
      <w:r>
        <w:t xml:space="preserve"> - C</w:t>
      </w:r>
      <w:r w:rsidR="00FB2A76">
        <w:t>omicidad o sentido ingenioso del mensaje o lema</w:t>
      </w:r>
    </w:p>
    <w:p w:rsidR="00D6240E" w:rsidRDefault="00FB2A76" w:rsidP="008216A9">
      <w:pPr>
        <w:jc w:val="both"/>
      </w:pPr>
      <w:r>
        <w:t>En el hipotético caso de empate entre participante</w:t>
      </w:r>
      <w:r w:rsidR="00D6240E">
        <w:t xml:space="preserve">s, </w:t>
      </w:r>
      <w:r>
        <w:t>primará el denominado “voto de calidad” que ostentará el Presidente/a del Jurado, el cual dispondrá de doble valor, a lo</w:t>
      </w:r>
      <w:r w:rsidR="00D6240E">
        <w:t>s efectos de dirimir el ganador</w:t>
      </w:r>
      <w:r>
        <w:t>.</w:t>
      </w:r>
    </w:p>
    <w:p w:rsidR="00D6240E" w:rsidRDefault="00FB2A76" w:rsidP="008216A9">
      <w:pPr>
        <w:jc w:val="both"/>
      </w:pPr>
      <w:r>
        <w:t xml:space="preserve"> El fallo del Jurado se dará a conocer </w:t>
      </w:r>
      <w:r w:rsidR="00D6240E">
        <w:t xml:space="preserve">durante la toma del Chocolate del </w:t>
      </w:r>
      <w:r w:rsidR="008650CD">
        <w:t>Domingo de Resurrección día 05</w:t>
      </w:r>
      <w:r w:rsidR="00D6240E">
        <w:t xml:space="preserve"> de Abril de 202</w:t>
      </w:r>
      <w:r w:rsidR="008650CD">
        <w:t>6</w:t>
      </w:r>
      <w:r w:rsidR="00D6240E">
        <w:t xml:space="preserve"> </w:t>
      </w:r>
      <w:r>
        <w:t>a</w:t>
      </w:r>
      <w:r w:rsidR="00D6240E">
        <w:t xml:space="preserve"> partir de las 08:30 horas.</w:t>
      </w:r>
    </w:p>
    <w:p w:rsidR="00D6240E" w:rsidRDefault="00FB2A76" w:rsidP="008216A9">
      <w:pPr>
        <w:jc w:val="both"/>
      </w:pPr>
      <w:r w:rsidRPr="008216A9">
        <w:rPr>
          <w:b/>
        </w:rPr>
        <w:t>6-Premios.</w:t>
      </w:r>
      <w:r>
        <w:t xml:space="preserve"> Las bases est</w:t>
      </w:r>
      <w:r w:rsidR="009D3255">
        <w:t>ablecen un</w:t>
      </w:r>
      <w:r w:rsidR="00D6240E">
        <w:t xml:space="preserve"> único premio de 1</w:t>
      </w:r>
      <w:r>
        <w:t>00</w:t>
      </w:r>
      <w:r w:rsidR="00D6240E">
        <w:t xml:space="preserve"> €</w:t>
      </w:r>
      <w:r w:rsidR="008216A9">
        <w:t xml:space="preserve"> </w:t>
      </w:r>
      <w:r w:rsidR="00D6240E">
        <w:t>(cien</w:t>
      </w:r>
      <w:r>
        <w:t xml:space="preserve"> euros)</w:t>
      </w:r>
      <w:r w:rsidR="00D6240E">
        <w:t xml:space="preserve"> destinados al</w:t>
      </w:r>
      <w:r>
        <w:t xml:space="preserve"> ganador</w:t>
      </w:r>
      <w:r w:rsidR="009D3255">
        <w:t>.</w:t>
      </w:r>
    </w:p>
    <w:p w:rsidR="00D2454A" w:rsidRDefault="00FB2A76" w:rsidP="008216A9">
      <w:pPr>
        <w:jc w:val="both"/>
      </w:pPr>
      <w:r w:rsidRPr="008216A9">
        <w:rPr>
          <w:b/>
        </w:rPr>
        <w:t>7-</w:t>
      </w:r>
      <w:r w:rsidR="008216A9">
        <w:t xml:space="preserve"> </w:t>
      </w:r>
      <w:r>
        <w:t>El hecho de ins</w:t>
      </w:r>
      <w:r w:rsidR="00D6240E">
        <w:t xml:space="preserve">cribirse y participar en este </w:t>
      </w:r>
      <w:r w:rsidR="008650CD">
        <w:t>I</w:t>
      </w:r>
      <w:r w:rsidR="00D6240E">
        <w:t>I</w:t>
      </w:r>
      <w:r w:rsidR="009D3255">
        <w:t xml:space="preserve"> Concurso</w:t>
      </w:r>
      <w:r>
        <w:t xml:space="preserve"> de Pele</w:t>
      </w:r>
      <w:r w:rsidR="00D6240E">
        <w:t>les de Semana Santa Valverde de Júcar</w:t>
      </w:r>
      <w:r w:rsidR="008650CD">
        <w:t xml:space="preserve"> 2026</w:t>
      </w:r>
      <w:r>
        <w:t xml:space="preserve"> imp</w:t>
      </w:r>
      <w:r w:rsidR="009D3255">
        <w:t>lica por parte de cada</w:t>
      </w:r>
      <w:r>
        <w:t xml:space="preserve"> participante la aceptación absoluta e inexcusable de todos y cada uno de los Apartados contenidos en el texto que conforma dichas Bases Reguladoras Oficiales.</w:t>
      </w:r>
    </w:p>
    <w:p w:rsidR="007B349F" w:rsidRDefault="007B349F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p w:rsidR="005D4C4A" w:rsidRDefault="005D4C4A" w:rsidP="008216A9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5D4C4A" w:rsidTr="005D4C4A">
        <w:tc>
          <w:tcPr>
            <w:tcW w:w="8494" w:type="dxa"/>
          </w:tcPr>
          <w:p w:rsidR="005D4C4A" w:rsidRPr="005D4C4A" w:rsidRDefault="005D4C4A" w:rsidP="005D4C4A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5D4C4A">
              <w:rPr>
                <w:rFonts w:ascii="Berlin Sans FB" w:hAnsi="Berlin Sans FB"/>
                <w:sz w:val="26"/>
                <w:szCs w:val="26"/>
              </w:rPr>
              <w:lastRenderedPageBreak/>
              <w:t>I</w:t>
            </w:r>
            <w:r w:rsidR="008650CD">
              <w:rPr>
                <w:rFonts w:ascii="Berlin Sans FB" w:hAnsi="Berlin Sans FB"/>
                <w:sz w:val="26"/>
                <w:szCs w:val="26"/>
              </w:rPr>
              <w:t>I</w:t>
            </w:r>
            <w:r w:rsidRPr="005D4C4A">
              <w:rPr>
                <w:rFonts w:ascii="Berlin Sans FB" w:hAnsi="Berlin Sans FB"/>
                <w:sz w:val="26"/>
                <w:szCs w:val="26"/>
              </w:rPr>
              <w:t xml:space="preserve"> CONCURSO DE PELELES DE SEMANA SANTA VALVERDE DE JÚCAR 202</w:t>
            </w:r>
            <w:r w:rsidR="008650CD">
              <w:rPr>
                <w:rFonts w:ascii="Berlin Sans FB" w:hAnsi="Berlin Sans FB"/>
                <w:sz w:val="26"/>
                <w:szCs w:val="26"/>
              </w:rPr>
              <w:t>6</w:t>
            </w:r>
          </w:p>
        </w:tc>
      </w:tr>
    </w:tbl>
    <w:p w:rsidR="005D4C4A" w:rsidRDefault="005D4C4A" w:rsidP="008216A9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5D4C4A" w:rsidTr="005D4C4A">
        <w:tc>
          <w:tcPr>
            <w:tcW w:w="8494" w:type="dxa"/>
          </w:tcPr>
          <w:p w:rsidR="005D4C4A" w:rsidRPr="005D4C4A" w:rsidRDefault="005D4C4A" w:rsidP="005D4C4A">
            <w:pPr>
              <w:jc w:val="center"/>
              <w:rPr>
                <w:rFonts w:ascii="Berlin Sans FB" w:hAnsi="Berlin Sans FB"/>
                <w:sz w:val="40"/>
                <w:szCs w:val="40"/>
              </w:rPr>
            </w:pPr>
            <w:r w:rsidRPr="005D4C4A">
              <w:rPr>
                <w:rFonts w:ascii="Berlin Sans FB" w:hAnsi="Berlin Sans FB"/>
                <w:sz w:val="40"/>
                <w:szCs w:val="40"/>
              </w:rPr>
              <w:t>INSCRIPCIÓN</w:t>
            </w:r>
          </w:p>
          <w:p w:rsidR="005D4C4A" w:rsidRDefault="008650CD" w:rsidP="005D4C4A">
            <w:pPr>
              <w:jc w:val="center"/>
            </w:pPr>
            <w:r>
              <w:rPr>
                <w:rFonts w:ascii="Berlin Sans FB" w:hAnsi="Berlin Sans FB"/>
              </w:rPr>
              <w:t>FECHAS HÁBILES: DESDE EL 03 DE MARZO AL 01</w:t>
            </w:r>
            <w:r w:rsidR="005D4C4A" w:rsidRPr="005D4C4A">
              <w:rPr>
                <w:rFonts w:ascii="Berlin Sans FB" w:hAnsi="Berlin Sans FB"/>
              </w:rPr>
              <w:t xml:space="preserve"> DE ABRIL DE 202</w:t>
            </w:r>
            <w:r>
              <w:rPr>
                <w:rFonts w:ascii="Berlin Sans FB" w:hAnsi="Berlin Sans FB"/>
              </w:rPr>
              <w:t>6</w:t>
            </w:r>
          </w:p>
        </w:tc>
      </w:tr>
    </w:tbl>
    <w:p w:rsidR="007B349F" w:rsidRDefault="007B349F" w:rsidP="008216A9">
      <w:pPr>
        <w:jc w:val="both"/>
      </w:pPr>
    </w:p>
    <w:p w:rsidR="005D4C4A" w:rsidRDefault="005D4C4A" w:rsidP="008216A9">
      <w:pPr>
        <w:jc w:val="both"/>
      </w:pPr>
      <w:r>
        <w:t>DATOS</w:t>
      </w:r>
      <w:r w:rsidR="00EC78E9">
        <w:t xml:space="preserve"> DEL PARTICIPANTE (POR FAVOR, ES</w:t>
      </w:r>
      <w:r>
        <w:t>CRIBA EN MAYÚSCULAS)</w:t>
      </w:r>
    </w:p>
    <w:tbl>
      <w:tblPr>
        <w:tblStyle w:val="Tablaconcuadrcula"/>
        <w:tblW w:w="0" w:type="auto"/>
        <w:tblLook w:val="04A0"/>
      </w:tblPr>
      <w:tblGrid>
        <w:gridCol w:w="4246"/>
        <w:gridCol w:w="2124"/>
        <w:gridCol w:w="2124"/>
      </w:tblGrid>
      <w:tr w:rsidR="005D4C4A" w:rsidTr="00DB5FCE">
        <w:tc>
          <w:tcPr>
            <w:tcW w:w="6370" w:type="dxa"/>
            <w:gridSpan w:val="2"/>
          </w:tcPr>
          <w:p w:rsidR="005D4C4A" w:rsidRDefault="005D4C4A" w:rsidP="008216A9">
            <w:pPr>
              <w:jc w:val="both"/>
            </w:pPr>
            <w:r>
              <w:t>NOMBRE</w:t>
            </w:r>
          </w:p>
        </w:tc>
        <w:tc>
          <w:tcPr>
            <w:tcW w:w="2124" w:type="dxa"/>
          </w:tcPr>
          <w:p w:rsidR="005D4C4A" w:rsidRDefault="005D4C4A" w:rsidP="008216A9">
            <w:pPr>
              <w:jc w:val="both"/>
            </w:pPr>
            <w:r>
              <w:t>DNI</w:t>
            </w:r>
          </w:p>
        </w:tc>
      </w:tr>
      <w:tr w:rsidR="005D4C4A" w:rsidTr="004D2C08">
        <w:tc>
          <w:tcPr>
            <w:tcW w:w="6370" w:type="dxa"/>
            <w:gridSpan w:val="2"/>
          </w:tcPr>
          <w:p w:rsidR="005D4C4A" w:rsidRDefault="005D4C4A" w:rsidP="008216A9">
            <w:pPr>
              <w:jc w:val="both"/>
            </w:pPr>
          </w:p>
          <w:p w:rsidR="00EC78E9" w:rsidRDefault="00EC78E9" w:rsidP="008216A9">
            <w:pPr>
              <w:jc w:val="both"/>
            </w:pPr>
          </w:p>
        </w:tc>
        <w:tc>
          <w:tcPr>
            <w:tcW w:w="2124" w:type="dxa"/>
          </w:tcPr>
          <w:p w:rsidR="005D4C4A" w:rsidRDefault="005D4C4A" w:rsidP="008216A9">
            <w:pPr>
              <w:jc w:val="both"/>
            </w:pPr>
          </w:p>
        </w:tc>
      </w:tr>
      <w:tr w:rsidR="00EC78E9" w:rsidTr="004E3617">
        <w:tc>
          <w:tcPr>
            <w:tcW w:w="4246" w:type="dxa"/>
          </w:tcPr>
          <w:p w:rsidR="00EC78E9" w:rsidRDefault="00EC78E9" w:rsidP="008216A9">
            <w:pPr>
              <w:jc w:val="both"/>
            </w:pPr>
            <w:r>
              <w:t>DIRECCIÓN</w:t>
            </w:r>
          </w:p>
        </w:tc>
        <w:tc>
          <w:tcPr>
            <w:tcW w:w="4248" w:type="dxa"/>
            <w:gridSpan w:val="2"/>
          </w:tcPr>
          <w:p w:rsidR="00EC78E9" w:rsidRDefault="00EC78E9" w:rsidP="008216A9">
            <w:pPr>
              <w:jc w:val="both"/>
            </w:pPr>
            <w:r>
              <w:t>LOCALIDAD</w:t>
            </w:r>
          </w:p>
        </w:tc>
      </w:tr>
      <w:tr w:rsidR="00EC78E9" w:rsidTr="00EA1321">
        <w:tc>
          <w:tcPr>
            <w:tcW w:w="4246" w:type="dxa"/>
          </w:tcPr>
          <w:p w:rsidR="00EC78E9" w:rsidRDefault="00EC78E9" w:rsidP="008216A9">
            <w:pPr>
              <w:jc w:val="both"/>
            </w:pPr>
          </w:p>
          <w:p w:rsidR="00EC78E9" w:rsidRDefault="00EC78E9" w:rsidP="008216A9">
            <w:pPr>
              <w:jc w:val="both"/>
            </w:pPr>
          </w:p>
        </w:tc>
        <w:tc>
          <w:tcPr>
            <w:tcW w:w="4248" w:type="dxa"/>
            <w:gridSpan w:val="2"/>
          </w:tcPr>
          <w:p w:rsidR="00EC78E9" w:rsidRDefault="00EC78E9" w:rsidP="008216A9">
            <w:pPr>
              <w:jc w:val="both"/>
            </w:pPr>
          </w:p>
        </w:tc>
      </w:tr>
      <w:tr w:rsidR="00EC78E9" w:rsidTr="000B2541">
        <w:tc>
          <w:tcPr>
            <w:tcW w:w="4246" w:type="dxa"/>
          </w:tcPr>
          <w:p w:rsidR="00EC78E9" w:rsidRDefault="00EC78E9" w:rsidP="008216A9">
            <w:pPr>
              <w:jc w:val="both"/>
            </w:pPr>
            <w:r>
              <w:t>CORREO ELECTRÓNICO</w:t>
            </w:r>
          </w:p>
        </w:tc>
        <w:tc>
          <w:tcPr>
            <w:tcW w:w="4248" w:type="dxa"/>
            <w:gridSpan w:val="2"/>
          </w:tcPr>
          <w:p w:rsidR="00EC78E9" w:rsidRDefault="00EC78E9" w:rsidP="008216A9">
            <w:pPr>
              <w:jc w:val="both"/>
            </w:pPr>
            <w:r>
              <w:t>TELÉFONO</w:t>
            </w:r>
          </w:p>
        </w:tc>
      </w:tr>
      <w:tr w:rsidR="00EC78E9" w:rsidTr="00BD5319">
        <w:tc>
          <w:tcPr>
            <w:tcW w:w="4246" w:type="dxa"/>
          </w:tcPr>
          <w:p w:rsidR="00EC78E9" w:rsidRDefault="00EC78E9" w:rsidP="008216A9">
            <w:pPr>
              <w:jc w:val="both"/>
            </w:pPr>
          </w:p>
          <w:p w:rsidR="00EC78E9" w:rsidRDefault="00EC78E9" w:rsidP="008216A9">
            <w:pPr>
              <w:jc w:val="both"/>
            </w:pPr>
          </w:p>
        </w:tc>
        <w:tc>
          <w:tcPr>
            <w:tcW w:w="4248" w:type="dxa"/>
            <w:gridSpan w:val="2"/>
          </w:tcPr>
          <w:p w:rsidR="00EC78E9" w:rsidRDefault="00EC78E9" w:rsidP="008216A9">
            <w:pPr>
              <w:jc w:val="both"/>
            </w:pPr>
          </w:p>
        </w:tc>
      </w:tr>
    </w:tbl>
    <w:p w:rsidR="005D4C4A" w:rsidRDefault="005D4C4A" w:rsidP="008216A9">
      <w:pPr>
        <w:jc w:val="both"/>
      </w:pPr>
    </w:p>
    <w:p w:rsidR="00EC78E9" w:rsidRDefault="00EC78E9" w:rsidP="008216A9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C78E9">
        <w:rPr>
          <w:sz w:val="24"/>
          <w:szCs w:val="24"/>
        </w:rPr>
        <w:t>on la firma del documento confirmo que he leído y acepto las bases del concurso</w:t>
      </w:r>
      <w:r>
        <w:rPr>
          <w:sz w:val="24"/>
          <w:szCs w:val="24"/>
        </w:rPr>
        <w:t>.</w:t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EC78E9" w:rsidTr="00EC78E9">
        <w:tc>
          <w:tcPr>
            <w:tcW w:w="8494" w:type="dxa"/>
          </w:tcPr>
          <w:p w:rsidR="00EC78E9" w:rsidRPr="00EC78E9" w:rsidRDefault="00EC78E9" w:rsidP="009D325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C78E9">
              <w:rPr>
                <w:rFonts w:ascii="Berlin Sans FB" w:hAnsi="Berlin Sans FB"/>
                <w:sz w:val="24"/>
                <w:szCs w:val="24"/>
              </w:rPr>
              <w:t>DATOS DEL PELELE</w:t>
            </w:r>
          </w:p>
        </w:tc>
      </w:tr>
      <w:tr w:rsidR="00EC78E9" w:rsidTr="00EC78E9">
        <w:tc>
          <w:tcPr>
            <w:tcW w:w="8494" w:type="dxa"/>
          </w:tcPr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  <w:r w:rsidRPr="00EC78E9">
              <w:rPr>
                <w:rFonts w:ascii="Berlin Sans FB" w:hAnsi="Berlin Sans FB"/>
                <w:sz w:val="24"/>
                <w:szCs w:val="24"/>
              </w:rPr>
              <w:t>NOMBRE DEL PELELE:</w:t>
            </w: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8E9" w:rsidTr="00EC78E9">
        <w:tc>
          <w:tcPr>
            <w:tcW w:w="8494" w:type="dxa"/>
          </w:tcPr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  <w:r w:rsidRPr="00EC78E9">
              <w:rPr>
                <w:rFonts w:ascii="Berlin Sans FB" w:hAnsi="Berlin Sans FB"/>
                <w:sz w:val="24"/>
                <w:szCs w:val="24"/>
              </w:rPr>
              <w:t>CARACTERÍSTICAS Y DESCRIPCIÓN DEL PELELE:</w:t>
            </w: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9D3255" w:rsidRPr="00EC78E9" w:rsidRDefault="009D3255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8E9" w:rsidTr="00EC78E9">
        <w:tc>
          <w:tcPr>
            <w:tcW w:w="8494" w:type="dxa"/>
          </w:tcPr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  <w:r w:rsidRPr="00EC78E9">
              <w:rPr>
                <w:rFonts w:ascii="Berlin Sans FB" w:hAnsi="Berlin Sans FB"/>
                <w:sz w:val="24"/>
                <w:szCs w:val="24"/>
              </w:rPr>
              <w:t>SIGNIFICADO DEL PELELE:</w:t>
            </w: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9D3255" w:rsidRPr="00EC78E9" w:rsidRDefault="009D3255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C78E9" w:rsidRPr="00EC78E9" w:rsidRDefault="00EC78E9" w:rsidP="008216A9">
            <w:pPr>
              <w:jc w:val="both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EC78E9" w:rsidRDefault="00EC78E9" w:rsidP="008216A9">
      <w:pPr>
        <w:jc w:val="both"/>
        <w:rPr>
          <w:sz w:val="24"/>
          <w:szCs w:val="24"/>
        </w:rPr>
      </w:pPr>
    </w:p>
    <w:p w:rsidR="009D3255" w:rsidRDefault="009D3255" w:rsidP="00821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Valverde de Júcar, a________________ de </w:t>
      </w:r>
      <w:r w:rsidR="008650CD">
        <w:rPr>
          <w:sz w:val="24"/>
          <w:szCs w:val="24"/>
        </w:rPr>
        <w:t>___________________de 2026</w:t>
      </w:r>
      <w:r>
        <w:rPr>
          <w:sz w:val="24"/>
          <w:szCs w:val="24"/>
        </w:rPr>
        <w:t>.</w:t>
      </w:r>
    </w:p>
    <w:p w:rsidR="009D3255" w:rsidRDefault="009D3255" w:rsidP="008216A9">
      <w:pPr>
        <w:jc w:val="both"/>
        <w:rPr>
          <w:sz w:val="24"/>
          <w:szCs w:val="24"/>
        </w:rPr>
      </w:pPr>
    </w:p>
    <w:p w:rsidR="009D3255" w:rsidRDefault="009D3255" w:rsidP="008216A9">
      <w:pPr>
        <w:jc w:val="both"/>
        <w:rPr>
          <w:sz w:val="24"/>
          <w:szCs w:val="24"/>
        </w:rPr>
      </w:pPr>
    </w:p>
    <w:p w:rsidR="009D3255" w:rsidRDefault="009D3255" w:rsidP="008216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Firmado: _________________________________</w:t>
      </w:r>
    </w:p>
    <w:p w:rsidR="009D3255" w:rsidRDefault="009D3255" w:rsidP="008216A9">
      <w:pPr>
        <w:jc w:val="both"/>
        <w:rPr>
          <w:sz w:val="24"/>
          <w:szCs w:val="24"/>
        </w:rPr>
      </w:pPr>
    </w:p>
    <w:p w:rsidR="009D3255" w:rsidRDefault="009D3255" w:rsidP="008216A9">
      <w:pPr>
        <w:jc w:val="both"/>
        <w:rPr>
          <w:sz w:val="24"/>
          <w:szCs w:val="24"/>
        </w:rPr>
      </w:pPr>
    </w:p>
    <w:p w:rsidR="009D3255" w:rsidRPr="00EC78E9" w:rsidRDefault="009D3255" w:rsidP="008216A9">
      <w:pPr>
        <w:jc w:val="both"/>
        <w:rPr>
          <w:sz w:val="24"/>
          <w:szCs w:val="24"/>
        </w:rPr>
      </w:pPr>
    </w:p>
    <w:sectPr w:rsidR="009D3255" w:rsidRPr="00EC78E9" w:rsidSect="00742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A76"/>
    <w:rsid w:val="005D4C4A"/>
    <w:rsid w:val="00742A20"/>
    <w:rsid w:val="007B349F"/>
    <w:rsid w:val="008216A9"/>
    <w:rsid w:val="008650CD"/>
    <w:rsid w:val="009D3255"/>
    <w:rsid w:val="009D4C35"/>
    <w:rsid w:val="00A361E6"/>
    <w:rsid w:val="00AA53FD"/>
    <w:rsid w:val="00C46B56"/>
    <w:rsid w:val="00C8027F"/>
    <w:rsid w:val="00D2454A"/>
    <w:rsid w:val="00D6240E"/>
    <w:rsid w:val="00EC78E9"/>
    <w:rsid w:val="00FB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4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x</cp:lastModifiedBy>
  <cp:revision>2</cp:revision>
  <dcterms:created xsi:type="dcterms:W3CDTF">2026-03-02T11:12:00Z</dcterms:created>
  <dcterms:modified xsi:type="dcterms:W3CDTF">2026-03-02T11:12:00Z</dcterms:modified>
</cp:coreProperties>
</file>