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297"/>
        </w:tabs>
        <w:spacing w:line="240" w:lineRule="auto"/>
        <w:ind w:left="341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936937</wp:posOffset>
                </wp:positionV>
                <wp:extent cx="75565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67750" y="3775238"/>
                          <a:ext cx="7556500" cy="9525"/>
                        </a:xfrm>
                        <a:custGeom>
                          <a:rect b="b" l="l" r="r" t="t"/>
                          <a:pathLst>
                            <a:path extrusionOk="0" h="9525" w="7556500">
                              <a:moveTo>
                                <a:pt x="75564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556499" y="0"/>
                              </a:lnTo>
                              <a:lnTo>
                                <a:pt x="75564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2F2B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936937</wp:posOffset>
                </wp:positionV>
                <wp:extent cx="755650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1722493" cy="26174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2493" cy="2617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175248" cy="43948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5248" cy="439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35" w:lineRule="auto"/>
        <w:ind w:left="339" w:right="8450" w:firstLine="0"/>
        <w:jc w:val="left"/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Entidad:</w:t>
      </w:r>
    </w:p>
    <w:p w:rsidR="00000000" w:rsidDel="00000000" w:rsidP="00000000" w:rsidRDefault="00000000" w:rsidRPr="00000000" w14:paraId="00000006">
      <w:pPr>
        <w:spacing w:before="0" w:line="235" w:lineRule="auto"/>
        <w:ind w:left="339" w:right="8450" w:firstLine="0"/>
        <w:jc w:val="left"/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Grupo:</w:t>
      </w:r>
    </w:p>
    <w:p w:rsidR="00000000" w:rsidDel="00000000" w:rsidP="00000000" w:rsidRDefault="00000000" w:rsidRPr="00000000" w14:paraId="00000007">
      <w:pPr>
        <w:spacing w:before="0" w:line="235" w:lineRule="auto"/>
        <w:ind w:left="339" w:right="11.81102362204797" w:firstLine="0"/>
        <w:jc w:val="left"/>
        <w:rPr>
          <w:rFonts w:ascii="Poppins" w:cs="Poppins" w:eastAsia="Poppins" w:hAnsi="Poppins"/>
          <w:b w:val="1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Fecha/Horari</w:t>
      </w:r>
      <w:r w:rsidDel="00000000" w:rsidR="00000000" w:rsidRPr="00000000">
        <w:rPr>
          <w:rFonts w:ascii="Poppins" w:cs="Poppins" w:eastAsia="Poppins" w:hAnsi="Poppins"/>
          <w:b w:val="1"/>
          <w:rtl w:val="0"/>
        </w:rPr>
        <w:t xml:space="preserve">o</w:t>
      </w:r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9.0" w:type="dxa"/>
        <w:jc w:val="left"/>
        <w:tblInd w:w="7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18"/>
        <w:gridCol w:w="1547"/>
        <w:gridCol w:w="1942"/>
        <w:gridCol w:w="1092"/>
        <w:gridCol w:w="1428"/>
        <w:gridCol w:w="1586"/>
        <w:gridCol w:w="2186"/>
        <w:tblGridChange w:id="0">
          <w:tblGrid>
            <w:gridCol w:w="618"/>
            <w:gridCol w:w="1547"/>
            <w:gridCol w:w="1942"/>
            <w:gridCol w:w="1092"/>
            <w:gridCol w:w="1428"/>
            <w:gridCol w:w="1586"/>
            <w:gridCol w:w="2186"/>
          </w:tblGrid>
        </w:tblGridChange>
      </w:tblGrid>
      <w:tr>
        <w:trPr>
          <w:cantSplit w:val="0"/>
          <w:trHeight w:val="899" w:hRule="atLeast"/>
          <w:tblHeader w:val="0"/>
        </w:trPr>
        <w:tc>
          <w:tcPr>
            <w:shd w:fill="ce2f2b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0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e2f2b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90" w:right="0" w:firstLine="0"/>
              <w:jc w:val="left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e2f2b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91" w:right="0" w:firstLine="0"/>
              <w:jc w:val="left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e2f2b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92" w:right="0" w:firstLine="0"/>
              <w:jc w:val="left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e2f2b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187" w:lineRule="auto"/>
              <w:ind w:left="93" w:right="144" w:firstLine="0"/>
              <w:jc w:val="left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e2f2b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187" w:lineRule="auto"/>
              <w:ind w:left="94" w:right="157" w:firstLine="0"/>
              <w:jc w:val="both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de contacto de Tutor/a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e2f2b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95" w:right="0" w:firstLine="0"/>
              <w:jc w:val="left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shd w:fill="ffd6d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0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shd w:fill="ffd6d6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0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shd w:fill="ffd6d6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0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right w:color="000000" w:space="0" w:sz="6" w:val="single"/>
            </w:tcBorders>
            <w:shd w:fill="ffd6d6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17" w:right="0" w:firstLine="0"/>
              <w:jc w:val="center"/>
              <w:rPr>
                <w:rFonts w:ascii="Poppins" w:cs="Poppins" w:eastAsia="Poppins" w:hAnsi="Poppins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oppins" w:cs="Poppins" w:eastAsia="Poppins" w:hAnsi="Poppins"/>
                <w:i w:val="0"/>
                <w:smallCaps w:val="0"/>
                <w:strike w:val="0"/>
                <w:color w:val="ce2f2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000000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3f3f3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 Light" w:cs="Poppins Light" w:eastAsia="Poppins Light" w:hAnsi="Poppins Light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16" w:lineRule="auto"/>
        <w:ind w:left="476" w:right="469" w:firstLine="0"/>
        <w:jc w:val="both"/>
        <w:rPr>
          <w:color w:val="21252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16" w:lineRule="auto"/>
        <w:ind w:left="476" w:right="469" w:firstLine="0"/>
        <w:jc w:val="both"/>
        <w:rPr>
          <w:color w:val="21252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16" w:lineRule="auto"/>
        <w:ind w:left="476" w:right="469" w:firstLine="0"/>
        <w:jc w:val="both"/>
        <w:rPr>
          <w:color w:val="21252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16" w:lineRule="auto"/>
        <w:ind w:left="476" w:right="469" w:firstLine="0"/>
        <w:jc w:val="both"/>
        <w:rPr>
          <w:color w:val="212529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16" w:lineRule="auto"/>
        <w:ind w:left="476" w:right="469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212529"/>
          <w:sz w:val="12"/>
          <w:szCs w:val="12"/>
          <w:u w:val="none"/>
          <w:shd w:fill="auto" w:val="clear"/>
          <w:vertAlign w:val="baseline"/>
          <w:rtl w:val="0"/>
        </w:rPr>
        <w:t xml:space="preserve">Los datos personales recibidos serán tratados de acuerdo a las disposiciones establecidas en el Reglamento 2016/679 del Parlamento Europeo y del Consejo, de 27 de abril de 2016, relativo a la protección de las personas físicas en lo que respecta al tratamiento de datos personales y a la libre circulación de estos y por el que se deroga la Directiva 95/46/CE (Reglamento General de Protección de Datos) y en la Ley Orgánica 3/2018, de 5 de diciembre, de Protección de Datos Personales y garantía de los derechos digitales (LOPD-GDD) y demás normativa concordante vigente en España.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70" w:lineRule="auto"/>
        <w:ind w:left="476" w:right="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212529"/>
          <w:sz w:val="12"/>
          <w:szCs w:val="12"/>
          <w:u w:val="none"/>
          <w:shd w:fill="auto" w:val="clear"/>
          <w:vertAlign w:val="baseline"/>
          <w:rtl w:val="0"/>
        </w:rPr>
        <w:t xml:space="preserve">Los Usuarios registrados podrán en todo momento ejercitar sus derechos de acceso, rectificación, supresión, oposición, limitación del tratamiento,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80" w:lineRule="auto"/>
        <w:ind w:left="476" w:right="470" w:firstLine="0"/>
        <w:jc w:val="both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212529"/>
          <w:sz w:val="12"/>
          <w:szCs w:val="12"/>
          <w:u w:val="none"/>
          <w:shd w:fill="auto" w:val="clear"/>
          <w:vertAlign w:val="baseline"/>
          <w:rtl w:val="0"/>
        </w:rPr>
        <w:t xml:space="preserve">portabilidad y olvido en relación con los datos incluidos en los formularios de registro, escribiendo a Cibervoluntarios a través del correo electrónico </w:t>
      </w:r>
      <w:hyperlink r:id="rId9">
        <w:r w:rsidDel="00000000" w:rsidR="00000000" w:rsidRPr="00000000">
          <w:rPr>
            <w:rFonts w:ascii="Lucida Sans" w:cs="Lucida Sans" w:eastAsia="Lucida Sans" w:hAnsi="Lucida Sans"/>
            <w:b w:val="0"/>
            <w:i w:val="0"/>
            <w:smallCaps w:val="0"/>
            <w:strike w:val="0"/>
            <w:color w:val="1155cc"/>
            <w:sz w:val="12"/>
            <w:szCs w:val="12"/>
            <w:u w:val="none"/>
            <w:shd w:fill="auto" w:val="clear"/>
            <w:vertAlign w:val="baseline"/>
            <w:rtl w:val="0"/>
          </w:rPr>
          <w:t xml:space="preserve">rgpd@cibervoluntarios.org</w:t>
        </w:r>
      </w:hyperlink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1155cc"/>
          <w:sz w:val="12"/>
          <w:szCs w:val="1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ucida Sans" w:cs="Lucida Sans" w:eastAsia="Lucida Sans" w:hAnsi="Lucida Sans"/>
          <w:b w:val="0"/>
          <w:i w:val="0"/>
          <w:smallCaps w:val="0"/>
          <w:strike w:val="0"/>
          <w:color w:val="212529"/>
          <w:sz w:val="12"/>
          <w:szCs w:val="12"/>
          <w:u w:val="none"/>
          <w:shd w:fill="auto" w:val="clear"/>
          <w:vertAlign w:val="baseline"/>
          <w:rtl w:val="0"/>
        </w:rPr>
        <w:t xml:space="preserve">o a la siguiente dirección postal calle Pedro Unanue 14, local - 28045, Madrid (España).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280" w:top="380" w:left="708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ucida Sans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theme" Target="theme/theme1.xml"/>
	<Relationship Id="rId2" Type="http://schemas.openxmlformats.org/officeDocument/2006/relationships/settings" Target="settings.xml"/>
	<Relationship Id="rId3" Type="http://schemas.openxmlformats.org/officeDocument/2006/relationships/fontTable" Target="fontTable.xml"/>
	<Relationship Id="rId4" Type="http://schemas.openxmlformats.org/officeDocument/2006/relationships/numbering" Target="numbering.xml"/>
	<Relationship Id="rId9" Type="http://schemas.openxmlformats.org/officeDocument/2006/relationships/hyperlink" Target="http://?" TargetMode="External"/>
	<Relationship Id="rId5" Type="http://schemas.openxmlformats.org/officeDocument/2006/relationships/styles" Target="styles.xml"/>
	<Relationship Id="rId6" Type="http://schemas.openxmlformats.org/officeDocument/2006/relationships/image" Target="media/image3.png"/>
	<Relationship Id="rId7" Type="http://schemas.openxmlformats.org/officeDocument/2006/relationships/image" Target="media/image2.png"/>
	<Relationship Id="rId8" Type="http://schemas.openxmlformats.org/officeDocument/2006/relationships/image" Target="media/image1.png"/>
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2025-03-04T00:00:00Z</vt:lpwstr>
  </property>
  <property fmtid="{D5CDD505-2E9C-101B-9397-08002B2CF9AE}" pid="3" name="Creator">
    <vt:lpwstr>Google</vt:lpwstr>
  </property>
  <property fmtid="{D5CDD505-2E9C-101B-9397-08002B2CF9AE}" pid="4" name="LastSaved">
    <vt:lpwstr>2025-03-04T00:00:00Z</vt:lpwstr>
  </property>
</Properties>
</file>