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3060"/>
        <w:gridCol w:w="3420"/>
        <w:tblGridChange w:id="0">
          <w:tblGrid>
            <w:gridCol w:w="4320"/>
            <w:gridCol w:w="3060"/>
            <w:gridCol w:w="342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APELLIDOS Y NOMBRE: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80" w:line="24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DNI:</w:t>
            </w:r>
          </w:p>
          <w:p w:rsidR="00000000" w:rsidDel="00000000" w:rsidP="00000000" w:rsidRDefault="00000000" w:rsidRPr="00000000" w14:paraId="00000007">
            <w:pPr>
              <w:spacing w:after="80" w:line="24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80" w:line="24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DOMICILIO A EFECTOS DE NOTIFICACIÓN Y CÓDIGO POSTAL:</w:t>
            </w:r>
          </w:p>
          <w:p w:rsidR="00000000" w:rsidDel="00000000" w:rsidP="00000000" w:rsidRDefault="00000000" w:rsidRPr="00000000" w14:paraId="00000009">
            <w:pPr>
              <w:spacing w:after="80" w:line="24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after="80" w:line="24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TELÉFONO/S:</w:t>
            </w:r>
          </w:p>
          <w:p w:rsidR="00000000" w:rsidDel="00000000" w:rsidP="00000000" w:rsidRDefault="00000000" w:rsidRPr="00000000" w14:paraId="0000000D">
            <w:pPr>
              <w:spacing w:after="80" w:line="24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141.732283464566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¿En representación de una persona jurídica/entidad o asociación?  </w:t>
      </w:r>
      <w:bookmarkStart w:colFirst="0" w:colLast="0" w:name="puufyutgl748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Sí ☐</w:t>
      </w:r>
      <w:bookmarkStart w:colFirst="0" w:colLast="0" w:name="ouq7nd1hehoo" w:id="1"/>
      <w:bookmarkEnd w:id="1"/>
      <w:r w:rsidDel="00000000" w:rsidR="00000000" w:rsidRPr="00000000">
        <w:rPr>
          <w:b w:val="1"/>
          <w:sz w:val="20"/>
          <w:szCs w:val="20"/>
          <w:rtl w:val="0"/>
        </w:rPr>
        <w:t xml:space="preserve">  No ☐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141.7322834645668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caso afirmativo cumplimentar los datos:</w:t>
      </w:r>
    </w:p>
    <w:p w:rsidR="00000000" w:rsidDel="00000000" w:rsidP="00000000" w:rsidRDefault="00000000" w:rsidRPr="00000000" w14:paraId="00000013">
      <w:pPr>
        <w:spacing w:line="240" w:lineRule="auto"/>
        <w:ind w:firstLine="708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08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08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Ind w:w="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0"/>
        <w:gridCol w:w="4140"/>
        <w:gridCol w:w="3240"/>
        <w:tblGridChange w:id="0">
          <w:tblGrid>
            <w:gridCol w:w="3390"/>
            <w:gridCol w:w="4140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NOMBRE DE LA ENTIDAD/PERSONA JURÍDICA: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CIF: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DOMICILIO SOCIAL: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CÓDIGO POSTAL: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TELÉFONOS: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8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right="-27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presupuesto participativo es un proceso reglado en el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reglamento de participación ciudadana</w:t>
        </w:r>
      </w:hyperlink>
      <w:r w:rsidDel="00000000" w:rsidR="00000000" w:rsidRPr="00000000">
        <w:rPr>
          <w:sz w:val="20"/>
          <w:szCs w:val="20"/>
          <w:rtl w:val="0"/>
        </w:rPr>
        <w:t xml:space="preserve">, que permite a la ciudadanía decidir cómo se usarán una partida de los presupuestos generales  en proyectos locales. </w:t>
      </w:r>
    </w:p>
    <w:p w:rsidR="00000000" w:rsidDel="00000000" w:rsidP="00000000" w:rsidRDefault="00000000" w:rsidRPr="00000000" w14:paraId="0000002F">
      <w:pPr>
        <w:spacing w:line="240" w:lineRule="auto"/>
        <w:ind w:right="-27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right="-27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Evitar presentar propuestas que: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720" w:right="-278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Dependan de servicios ya contratados por el consistorio,  agua, basura, etc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right="-278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Así como que son competencias de otras administraciones distintas al ayto o de propiedad privada</w:t>
      </w:r>
    </w:p>
    <w:p w:rsidR="00000000" w:rsidDel="00000000" w:rsidP="00000000" w:rsidRDefault="00000000" w:rsidRPr="00000000" w14:paraId="00000033">
      <w:pPr>
        <w:spacing w:line="240" w:lineRule="auto"/>
        <w:ind w:right="-278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right="-278"/>
        <w:jc w:val="center"/>
        <w:rPr>
          <w:sz w:val="64"/>
          <w:szCs w:val="64"/>
        </w:rPr>
      </w:pPr>
      <w:r w:rsidDel="00000000" w:rsidR="00000000" w:rsidRPr="00000000">
        <w:rPr>
          <w:sz w:val="64"/>
          <w:szCs w:val="64"/>
          <w:rtl w:val="0"/>
        </w:rPr>
        <w:t xml:space="preserve">👇</w:t>
      </w:r>
    </w:p>
    <w:p w:rsidR="00000000" w:rsidDel="00000000" w:rsidP="00000000" w:rsidRDefault="00000000" w:rsidRPr="00000000" w14:paraId="00000043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70"/>
        <w:gridCol w:w="9240"/>
        <w:gridCol w:w="195"/>
        <w:tblGridChange w:id="0">
          <w:tblGrid>
            <w:gridCol w:w="1470"/>
            <w:gridCol w:w="9240"/>
            <w:gridCol w:w="19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bookmarkStart w:colFirst="0" w:colLast="0" w:name="_qc8k3iwk0o6j" w:id="2"/>
            <w:bookmarkEnd w:id="2"/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PROPUESTA 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PROPUESTA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rtl w:val="0"/>
              </w:rPr>
              <w:t xml:space="preserve">RELLENA </w:t>
            </w:r>
            <w:r w:rsidDel="00000000" w:rsidR="00000000" w:rsidRPr="00000000">
              <w:rPr>
                <w:b w:val="1"/>
                <w:color w:val="0000ff"/>
                <w:sz w:val="36"/>
                <w:szCs w:val="36"/>
                <w:rtl w:val="0"/>
              </w:rPr>
              <w:t xml:space="preserve">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top w:color="000000" w:space="0" w:sz="6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righ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6" w:val="single"/>
              <w:bottom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DESCRIPCIÓN: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Una descripción clara sencilla explicando en qué consiste.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rtl w:val="0"/>
              </w:rPr>
              <w:t xml:space="preserve">RELLENA </w:t>
            </w:r>
            <w:r w:rsidDel="00000000" w:rsidR="00000000" w:rsidRPr="00000000">
              <w:rPr>
                <w:b w:val="1"/>
                <w:color w:val="0000ff"/>
                <w:sz w:val="36"/>
                <w:szCs w:val="36"/>
                <w:rtl w:val="0"/>
              </w:rPr>
              <w:t xml:space="preserve">👉</w:t>
            </w:r>
            <w:r w:rsidDel="00000000" w:rsidR="00000000" w:rsidRPr="00000000">
              <w:rPr>
                <w:b w:val="1"/>
                <w:sz w:val="42"/>
                <w:szCs w:val="4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.9218749999999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.863281249999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¿Argumenta brevemente porque consideras que se debe hacer la propuesta que presenta vuestra asociación?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.863281249999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rtl w:val="0"/>
              </w:rPr>
              <w:t xml:space="preserve">RELLENA </w:t>
            </w:r>
            <w:r w:rsidDel="00000000" w:rsidR="00000000" w:rsidRPr="00000000">
              <w:rPr>
                <w:b w:val="1"/>
                <w:color w:val="0000ff"/>
                <w:sz w:val="36"/>
                <w:szCs w:val="36"/>
                <w:rtl w:val="0"/>
              </w:rPr>
              <w:t xml:space="preserve">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 adjuntas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archivos </w:t>
            </w:r>
            <w:bookmarkStart w:colFirst="0" w:colLast="0" w:name="kix.4x8qxlvyr4c8" w:id="3"/>
            <w:bookmarkEnd w:id="3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Sí ☐</w:t>
            </w:r>
            <w:bookmarkStart w:colFirst="0" w:colLast="0" w:name="kix.f75hy1kno07a" w:id="4"/>
            <w:bookmarkEnd w:id="4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No ☐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line="240" w:lineRule="auto"/>
        <w:ind w:right="-278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Cáceres a ________ ____    de __________ de _______</w:t>
      </w:r>
    </w:p>
    <w:p w:rsidR="00000000" w:rsidDel="00000000" w:rsidP="00000000" w:rsidRDefault="00000000" w:rsidRPr="00000000" w14:paraId="0000009A">
      <w:pPr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ind w:left="180" w:firstLine="0"/>
        <w:jc w:val="center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ind w:left="180" w:firstLine="0"/>
        <w:jc w:val="left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left="180" w:firstLine="0"/>
        <w:jc w:val="left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ind w:left="180" w:firstLine="0"/>
        <w:jc w:val="left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ind w:left="180" w:firstLine="0"/>
        <w:jc w:val="left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ind w:left="180" w:firstLine="0"/>
        <w:jc w:val="left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ind w:left="3012" w:firstLine="528.0000000000001"/>
        <w:rPr/>
      </w:pPr>
      <w:r w:rsidDel="00000000" w:rsidR="00000000" w:rsidRPr="00000000">
        <w:rPr>
          <w:sz w:val="16"/>
          <w:szCs w:val="16"/>
          <w:rtl w:val="0"/>
        </w:rPr>
        <w:t xml:space="preserve">Fdo……………………………………………………….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4" w:w="11909" w:orient="portrait"/>
      <w:pgMar w:bottom="409" w:top="425" w:left="283" w:right="71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-295492</wp:posOffset>
          </wp:positionH>
          <wp:positionV relativeFrom="paragraph">
            <wp:posOffset>-342899</wp:posOffset>
          </wp:positionV>
          <wp:extent cx="7686893" cy="19192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893" cy="19192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5489292</wp:posOffset>
          </wp:positionH>
          <wp:positionV relativeFrom="paragraph">
            <wp:posOffset>-104774</wp:posOffset>
          </wp:positionV>
          <wp:extent cx="1835433" cy="155733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5433" cy="1557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4">
    <w:pPr>
      <w:widowControl w:val="0"/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yto-caceres.es/ciudadania/participacion/reglamento-de-los-distritos-y-de-la-participacion-ciudadana-del-ayuntamiento-de-caceres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