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39" w:rsidRDefault="00DF3639" w:rsidP="008A22AB">
      <w:pPr>
        <w:spacing w:after="0" w:line="240" w:lineRule="auto"/>
        <w:textAlignment w:val="baseline"/>
        <w:rPr>
          <w:rFonts w:ascii="Calibri" w:eastAsia="Times New Roman" w:hAnsi="Calibri" w:cs="Calibri"/>
          <w:b/>
          <w:bCs/>
          <w:sz w:val="24"/>
          <w:szCs w:val="24"/>
          <w:u w:val="single"/>
          <w:lang w:eastAsia="es-ES"/>
        </w:rPr>
      </w:pPr>
      <w:r>
        <w:rPr>
          <w:rStyle w:val="normaltextrun"/>
          <w:b/>
          <w:bCs/>
          <w:color w:val="000000"/>
          <w:sz w:val="32"/>
          <w:szCs w:val="32"/>
          <w:u w:val="single"/>
          <w:shd w:val="clear" w:color="auto" w:fill="FFFFFF"/>
        </w:rPr>
        <w:t>AGRUPACION DE CAZA Y TIRO DE TARAZONA</w:t>
      </w:r>
      <w:r>
        <w:rPr>
          <w:rStyle w:val="eop"/>
          <w:b/>
          <w:bCs/>
          <w:color w:val="000000"/>
          <w:sz w:val="32"/>
          <w:szCs w:val="32"/>
          <w:shd w:val="clear" w:color="auto" w:fill="FFFFFF"/>
        </w:rPr>
        <w:t> </w:t>
      </w:r>
    </w:p>
    <w:p w:rsidR="008A22AB" w:rsidRDefault="008A22AB" w:rsidP="008A22AB">
      <w:pPr>
        <w:spacing w:after="0" w:line="240" w:lineRule="auto"/>
        <w:textAlignment w:val="baseline"/>
        <w:rPr>
          <w:rFonts w:ascii="Calibri" w:eastAsia="Times New Roman" w:hAnsi="Calibri" w:cs="Calibri"/>
          <w:sz w:val="24"/>
          <w:szCs w:val="24"/>
          <w:lang w:eastAsia="es-ES"/>
        </w:rPr>
      </w:pPr>
      <w:r w:rsidRPr="008A22AB">
        <w:rPr>
          <w:rFonts w:ascii="Calibri" w:eastAsia="Times New Roman" w:hAnsi="Calibri" w:cs="Calibri"/>
          <w:b/>
          <w:bCs/>
          <w:sz w:val="24"/>
          <w:szCs w:val="24"/>
          <w:u w:val="single"/>
          <w:lang w:eastAsia="es-ES"/>
        </w:rPr>
        <w:t xml:space="preserve">RELACIÓN DE PARTICIPANTES RECECHO DE </w:t>
      </w:r>
      <w:r w:rsidRPr="00C36EB8">
        <w:rPr>
          <w:rFonts w:ascii="Calibri" w:eastAsia="Times New Roman" w:hAnsi="Calibri" w:cs="Calibri"/>
          <w:b/>
          <w:bCs/>
          <w:sz w:val="28"/>
          <w:szCs w:val="28"/>
          <w:u w:val="single"/>
          <w:lang w:eastAsia="es-ES"/>
        </w:rPr>
        <w:t>CORZAS</w:t>
      </w:r>
      <w:r w:rsidRPr="008A22AB">
        <w:rPr>
          <w:rFonts w:ascii="Calibri" w:eastAsia="Times New Roman" w:hAnsi="Calibri" w:cs="Calibri"/>
          <w:b/>
          <w:bCs/>
          <w:sz w:val="24"/>
          <w:szCs w:val="24"/>
          <w:u w:val="single"/>
          <w:lang w:eastAsia="es-ES"/>
        </w:rPr>
        <w:t xml:space="preserve"> 2022. ANUNCIO SORTEO ORDEN DE SALIDA</w:t>
      </w:r>
      <w:r w:rsidRPr="008A22AB">
        <w:rPr>
          <w:rFonts w:ascii="Calibri" w:eastAsia="Times New Roman" w:hAnsi="Calibri" w:cs="Calibri"/>
          <w:sz w:val="24"/>
          <w:szCs w:val="24"/>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tbl>
      <w:tblPr>
        <w:tblStyle w:val="Tablaconcuadrcula"/>
        <w:tblW w:w="0" w:type="auto"/>
        <w:tblLook w:val="04A0"/>
      </w:tblPr>
      <w:tblGrid>
        <w:gridCol w:w="1456"/>
        <w:gridCol w:w="1629"/>
        <w:gridCol w:w="2693"/>
        <w:gridCol w:w="1560"/>
        <w:gridCol w:w="1382"/>
      </w:tblGrid>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NÚMERO DE ORDEN</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NÚMERO DE SOCIO</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413</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248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301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5</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345</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6</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76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7</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311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8</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490</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9</w:t>
            </w:r>
          </w:p>
        </w:tc>
        <w:tc>
          <w:tcPr>
            <w:tcW w:w="1629" w:type="dxa"/>
          </w:tcPr>
          <w:p w:rsidR="00DF3639" w:rsidRPr="008A22AB" w:rsidRDefault="00DF3639" w:rsidP="008A22AB">
            <w:pPr>
              <w:textAlignment w:val="baseline"/>
              <w:rPr>
                <w:rFonts w:ascii="Calibri" w:eastAsia="Times New Roman" w:hAnsi="Calibri" w:cs="Calibri"/>
                <w:lang w:eastAsia="es-ES"/>
              </w:rPr>
            </w:pPr>
            <w:r>
              <w:rPr>
                <w:rFonts w:ascii="Calibri" w:eastAsia="Times New Roman" w:hAnsi="Calibri" w:cs="Calibri"/>
                <w:lang w:eastAsia="es-ES"/>
              </w:rPr>
              <w:t>497</w:t>
            </w:r>
          </w:p>
        </w:tc>
        <w:tc>
          <w:tcPr>
            <w:tcW w:w="2693" w:type="dxa"/>
          </w:tcPr>
          <w:p w:rsidR="00DF3639" w:rsidRDefault="00DF3639" w:rsidP="008A22AB">
            <w:pPr>
              <w:textAlignment w:val="baseline"/>
              <w:rPr>
                <w:rFonts w:ascii="Calibri" w:eastAsia="Times New Roman" w:hAnsi="Calibri" w:cs="Calibri"/>
                <w:lang w:eastAsia="es-ES"/>
              </w:rPr>
            </w:pPr>
          </w:p>
        </w:tc>
        <w:tc>
          <w:tcPr>
            <w:tcW w:w="1560" w:type="dxa"/>
          </w:tcPr>
          <w:p w:rsidR="00DF3639" w:rsidRDefault="00DF3639" w:rsidP="008A22AB">
            <w:pPr>
              <w:textAlignment w:val="baseline"/>
              <w:rPr>
                <w:rFonts w:ascii="Calibri" w:eastAsia="Times New Roman" w:hAnsi="Calibri" w:cs="Calibri"/>
                <w:lang w:eastAsia="es-ES"/>
              </w:rPr>
            </w:pPr>
          </w:p>
        </w:tc>
        <w:tc>
          <w:tcPr>
            <w:tcW w:w="1382" w:type="dxa"/>
          </w:tcPr>
          <w:p w:rsidR="00DF3639" w:rsidRDefault="00DF3639" w:rsidP="008A22AB">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10</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521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11</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436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12</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368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13</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14</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92</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15</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501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415</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17</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307</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219</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19</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326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20</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409</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21</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247</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22</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478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p>
        </w:tc>
        <w:tc>
          <w:tcPr>
            <w:tcW w:w="1629" w:type="dxa"/>
          </w:tcPr>
          <w:p w:rsidR="00DF3639" w:rsidRPr="008A22AB" w:rsidRDefault="00DF3639" w:rsidP="00B94496">
            <w:pPr>
              <w:textAlignment w:val="baseline"/>
              <w:rPr>
                <w:rFonts w:ascii="Calibri" w:eastAsia="Times New Roman" w:hAnsi="Calibri" w:cs="Calibri"/>
                <w:lang w:eastAsia="es-ES"/>
              </w:rPr>
            </w:pPr>
          </w:p>
        </w:tc>
        <w:tc>
          <w:tcPr>
            <w:tcW w:w="2693" w:type="dxa"/>
          </w:tcPr>
          <w:p w:rsidR="00DF3639" w:rsidRPr="008A22AB" w:rsidRDefault="00DF3639" w:rsidP="00B94496">
            <w:pPr>
              <w:textAlignment w:val="baseline"/>
              <w:rPr>
                <w:rFonts w:ascii="Calibri" w:eastAsia="Times New Roman" w:hAnsi="Calibri" w:cs="Calibri"/>
                <w:lang w:eastAsia="es-ES"/>
              </w:rPr>
            </w:pPr>
          </w:p>
        </w:tc>
        <w:tc>
          <w:tcPr>
            <w:tcW w:w="1560" w:type="dxa"/>
          </w:tcPr>
          <w:p w:rsidR="00DF3639" w:rsidRPr="008A22AB" w:rsidRDefault="00DF3639" w:rsidP="00B94496">
            <w:pPr>
              <w:textAlignment w:val="baseline"/>
              <w:rPr>
                <w:rFonts w:ascii="Calibri" w:eastAsia="Times New Roman" w:hAnsi="Calibri" w:cs="Calibri"/>
                <w:lang w:eastAsia="es-ES"/>
              </w:rPr>
            </w:pPr>
          </w:p>
        </w:tc>
        <w:tc>
          <w:tcPr>
            <w:tcW w:w="1382" w:type="dxa"/>
          </w:tcPr>
          <w:p w:rsidR="00DF3639" w:rsidRPr="008A22AB" w:rsidRDefault="00DF3639" w:rsidP="00B94496">
            <w:pPr>
              <w:textAlignment w:val="baseline"/>
              <w:rPr>
                <w:rFonts w:ascii="Calibri" w:eastAsia="Times New Roman" w:hAnsi="Calibri" w:cs="Calibri"/>
                <w:lang w:eastAsia="es-ES"/>
              </w:rPr>
            </w:pPr>
          </w:p>
        </w:tc>
      </w:tr>
    </w:tbl>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r w:rsidRPr="008A22AB">
        <w:rPr>
          <w:rFonts w:ascii="Calibri" w:eastAsia="Times New Roman" w:hAnsi="Calibri" w:cs="Calibri"/>
          <w:lang w:eastAsia="es-ES"/>
        </w:rPr>
        <w:t xml:space="preserve">Cada socio inscrito recibe un número de orden aleatorio que es el que aparece referenciado en la tabla. Mediante sorteo público que se celebrará en la Sede de la Agrupación el próximo martes día </w:t>
      </w:r>
      <w:r>
        <w:rPr>
          <w:rFonts w:ascii="Calibri" w:eastAsia="Times New Roman" w:hAnsi="Calibri" w:cs="Calibri"/>
          <w:b/>
          <w:bCs/>
          <w:lang w:eastAsia="es-ES"/>
        </w:rPr>
        <w:t>19</w:t>
      </w:r>
      <w:r w:rsidRPr="008A22AB">
        <w:rPr>
          <w:rFonts w:ascii="Calibri" w:eastAsia="Times New Roman" w:hAnsi="Calibri" w:cs="Calibri"/>
          <w:b/>
          <w:bCs/>
          <w:lang w:eastAsia="es-ES"/>
        </w:rPr>
        <w:t xml:space="preserve"> de abril a las 7:45</w:t>
      </w:r>
      <w:r w:rsidRPr="008A22AB">
        <w:rPr>
          <w:rFonts w:ascii="Calibri" w:eastAsia="Times New Roman" w:hAnsi="Calibri" w:cs="Calibri"/>
          <w:lang w:eastAsia="es-ES"/>
        </w:rPr>
        <w:t xml:space="preserve"> horas saldrá elegido el primer socio del listado que será llamado al rececho y que marcará el orden de salidas.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roofErr w:type="spellStart"/>
      <w:r w:rsidRPr="008A22AB">
        <w:rPr>
          <w:rFonts w:ascii="Calibri" w:eastAsia="Times New Roman" w:hAnsi="Calibri" w:cs="Calibri"/>
          <w:lang w:eastAsia="es-ES"/>
        </w:rPr>
        <w:t>Tarazona</w:t>
      </w:r>
      <w:proofErr w:type="spellEnd"/>
      <w:r w:rsidRPr="008A22AB">
        <w:rPr>
          <w:rFonts w:ascii="Calibri" w:eastAsia="Times New Roman" w:hAnsi="Calibri" w:cs="Calibri"/>
          <w:lang w:eastAsia="es-ES"/>
        </w:rPr>
        <w:t xml:space="preserve">, </w:t>
      </w:r>
      <w:r w:rsidR="00DF3639">
        <w:rPr>
          <w:rFonts w:ascii="Calibri" w:eastAsia="Times New Roman" w:hAnsi="Calibri" w:cs="Calibri"/>
          <w:lang w:eastAsia="es-ES"/>
        </w:rPr>
        <w:t>16</w:t>
      </w:r>
      <w:r w:rsidRPr="008A22AB">
        <w:rPr>
          <w:rFonts w:ascii="Calibri" w:eastAsia="Times New Roman" w:hAnsi="Calibri" w:cs="Calibri"/>
          <w:lang w:eastAsia="es-ES"/>
        </w:rPr>
        <w:t xml:space="preserve"> de abril de 2022.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p w:rsidR="00EB0525" w:rsidRDefault="00EB0525"/>
    <w:sectPr w:rsidR="00EB0525" w:rsidSect="00EB05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AB"/>
    <w:rsid w:val="00625217"/>
    <w:rsid w:val="008A22AB"/>
    <w:rsid w:val="00C36EB8"/>
    <w:rsid w:val="00DF3639"/>
    <w:rsid w:val="00EB05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A2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A22AB"/>
  </w:style>
  <w:style w:type="character" w:customStyle="1" w:styleId="eop">
    <w:name w:val="eop"/>
    <w:basedOn w:val="Fuentedeprrafopredeter"/>
    <w:rsid w:val="008A22AB"/>
  </w:style>
  <w:style w:type="table" w:styleId="Tablaconcuadrcula">
    <w:name w:val="Table Grid"/>
    <w:basedOn w:val="Tablanormal"/>
    <w:uiPriority w:val="59"/>
    <w:rsid w:val="008A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666420">
      <w:bodyDiv w:val="1"/>
      <w:marLeft w:val="0"/>
      <w:marRight w:val="0"/>
      <w:marTop w:val="0"/>
      <w:marBottom w:val="0"/>
      <w:divBdr>
        <w:top w:val="none" w:sz="0" w:space="0" w:color="auto"/>
        <w:left w:val="none" w:sz="0" w:space="0" w:color="auto"/>
        <w:bottom w:val="none" w:sz="0" w:space="0" w:color="auto"/>
        <w:right w:val="none" w:sz="0" w:space="0" w:color="auto"/>
      </w:divBdr>
      <w:divsChild>
        <w:div w:id="1921593630">
          <w:marLeft w:val="0"/>
          <w:marRight w:val="0"/>
          <w:marTop w:val="0"/>
          <w:marBottom w:val="0"/>
          <w:divBdr>
            <w:top w:val="none" w:sz="0" w:space="0" w:color="auto"/>
            <w:left w:val="none" w:sz="0" w:space="0" w:color="auto"/>
            <w:bottom w:val="none" w:sz="0" w:space="0" w:color="auto"/>
            <w:right w:val="none" w:sz="0" w:space="0" w:color="auto"/>
          </w:divBdr>
        </w:div>
        <w:div w:id="1493836063">
          <w:marLeft w:val="0"/>
          <w:marRight w:val="0"/>
          <w:marTop w:val="0"/>
          <w:marBottom w:val="0"/>
          <w:divBdr>
            <w:top w:val="none" w:sz="0" w:space="0" w:color="auto"/>
            <w:left w:val="none" w:sz="0" w:space="0" w:color="auto"/>
            <w:bottom w:val="none" w:sz="0" w:space="0" w:color="auto"/>
            <w:right w:val="none" w:sz="0" w:space="0" w:color="auto"/>
          </w:divBdr>
          <w:divsChild>
            <w:div w:id="761875187">
              <w:marLeft w:val="-75"/>
              <w:marRight w:val="0"/>
              <w:marTop w:val="30"/>
              <w:marBottom w:val="30"/>
              <w:divBdr>
                <w:top w:val="none" w:sz="0" w:space="0" w:color="auto"/>
                <w:left w:val="none" w:sz="0" w:space="0" w:color="auto"/>
                <w:bottom w:val="none" w:sz="0" w:space="0" w:color="auto"/>
                <w:right w:val="none" w:sz="0" w:space="0" w:color="auto"/>
              </w:divBdr>
              <w:divsChild>
                <w:div w:id="334453127">
                  <w:marLeft w:val="0"/>
                  <w:marRight w:val="0"/>
                  <w:marTop w:val="0"/>
                  <w:marBottom w:val="0"/>
                  <w:divBdr>
                    <w:top w:val="none" w:sz="0" w:space="0" w:color="auto"/>
                    <w:left w:val="none" w:sz="0" w:space="0" w:color="auto"/>
                    <w:bottom w:val="none" w:sz="0" w:space="0" w:color="auto"/>
                    <w:right w:val="none" w:sz="0" w:space="0" w:color="auto"/>
                  </w:divBdr>
                  <w:divsChild>
                    <w:div w:id="1631283925">
                      <w:marLeft w:val="0"/>
                      <w:marRight w:val="0"/>
                      <w:marTop w:val="0"/>
                      <w:marBottom w:val="0"/>
                      <w:divBdr>
                        <w:top w:val="none" w:sz="0" w:space="0" w:color="auto"/>
                        <w:left w:val="none" w:sz="0" w:space="0" w:color="auto"/>
                        <w:bottom w:val="none" w:sz="0" w:space="0" w:color="auto"/>
                        <w:right w:val="none" w:sz="0" w:space="0" w:color="auto"/>
                      </w:divBdr>
                    </w:div>
                  </w:divsChild>
                </w:div>
                <w:div w:id="1623725771">
                  <w:marLeft w:val="0"/>
                  <w:marRight w:val="0"/>
                  <w:marTop w:val="0"/>
                  <w:marBottom w:val="0"/>
                  <w:divBdr>
                    <w:top w:val="none" w:sz="0" w:space="0" w:color="auto"/>
                    <w:left w:val="none" w:sz="0" w:space="0" w:color="auto"/>
                    <w:bottom w:val="none" w:sz="0" w:space="0" w:color="auto"/>
                    <w:right w:val="none" w:sz="0" w:space="0" w:color="auto"/>
                  </w:divBdr>
                  <w:divsChild>
                    <w:div w:id="1049649204">
                      <w:marLeft w:val="0"/>
                      <w:marRight w:val="0"/>
                      <w:marTop w:val="0"/>
                      <w:marBottom w:val="0"/>
                      <w:divBdr>
                        <w:top w:val="none" w:sz="0" w:space="0" w:color="auto"/>
                        <w:left w:val="none" w:sz="0" w:space="0" w:color="auto"/>
                        <w:bottom w:val="none" w:sz="0" w:space="0" w:color="auto"/>
                        <w:right w:val="none" w:sz="0" w:space="0" w:color="auto"/>
                      </w:divBdr>
                    </w:div>
                  </w:divsChild>
                </w:div>
                <w:div w:id="587269745">
                  <w:marLeft w:val="0"/>
                  <w:marRight w:val="0"/>
                  <w:marTop w:val="0"/>
                  <w:marBottom w:val="0"/>
                  <w:divBdr>
                    <w:top w:val="none" w:sz="0" w:space="0" w:color="auto"/>
                    <w:left w:val="none" w:sz="0" w:space="0" w:color="auto"/>
                    <w:bottom w:val="none" w:sz="0" w:space="0" w:color="auto"/>
                    <w:right w:val="none" w:sz="0" w:space="0" w:color="auto"/>
                  </w:divBdr>
                  <w:divsChild>
                    <w:div w:id="2128500032">
                      <w:marLeft w:val="0"/>
                      <w:marRight w:val="0"/>
                      <w:marTop w:val="0"/>
                      <w:marBottom w:val="0"/>
                      <w:divBdr>
                        <w:top w:val="none" w:sz="0" w:space="0" w:color="auto"/>
                        <w:left w:val="none" w:sz="0" w:space="0" w:color="auto"/>
                        <w:bottom w:val="none" w:sz="0" w:space="0" w:color="auto"/>
                        <w:right w:val="none" w:sz="0" w:space="0" w:color="auto"/>
                      </w:divBdr>
                    </w:div>
                  </w:divsChild>
                </w:div>
                <w:div w:id="1432971235">
                  <w:marLeft w:val="0"/>
                  <w:marRight w:val="0"/>
                  <w:marTop w:val="0"/>
                  <w:marBottom w:val="0"/>
                  <w:divBdr>
                    <w:top w:val="none" w:sz="0" w:space="0" w:color="auto"/>
                    <w:left w:val="none" w:sz="0" w:space="0" w:color="auto"/>
                    <w:bottom w:val="none" w:sz="0" w:space="0" w:color="auto"/>
                    <w:right w:val="none" w:sz="0" w:space="0" w:color="auto"/>
                  </w:divBdr>
                  <w:divsChild>
                    <w:div w:id="928732368">
                      <w:marLeft w:val="0"/>
                      <w:marRight w:val="0"/>
                      <w:marTop w:val="0"/>
                      <w:marBottom w:val="0"/>
                      <w:divBdr>
                        <w:top w:val="none" w:sz="0" w:space="0" w:color="auto"/>
                        <w:left w:val="none" w:sz="0" w:space="0" w:color="auto"/>
                        <w:bottom w:val="none" w:sz="0" w:space="0" w:color="auto"/>
                        <w:right w:val="none" w:sz="0" w:space="0" w:color="auto"/>
                      </w:divBdr>
                    </w:div>
                  </w:divsChild>
                </w:div>
                <w:div w:id="1541286558">
                  <w:marLeft w:val="0"/>
                  <w:marRight w:val="0"/>
                  <w:marTop w:val="0"/>
                  <w:marBottom w:val="0"/>
                  <w:divBdr>
                    <w:top w:val="none" w:sz="0" w:space="0" w:color="auto"/>
                    <w:left w:val="none" w:sz="0" w:space="0" w:color="auto"/>
                    <w:bottom w:val="none" w:sz="0" w:space="0" w:color="auto"/>
                    <w:right w:val="none" w:sz="0" w:space="0" w:color="auto"/>
                  </w:divBdr>
                  <w:divsChild>
                    <w:div w:id="58065565">
                      <w:marLeft w:val="0"/>
                      <w:marRight w:val="0"/>
                      <w:marTop w:val="0"/>
                      <w:marBottom w:val="0"/>
                      <w:divBdr>
                        <w:top w:val="none" w:sz="0" w:space="0" w:color="auto"/>
                        <w:left w:val="none" w:sz="0" w:space="0" w:color="auto"/>
                        <w:bottom w:val="none" w:sz="0" w:space="0" w:color="auto"/>
                        <w:right w:val="none" w:sz="0" w:space="0" w:color="auto"/>
                      </w:divBdr>
                    </w:div>
                  </w:divsChild>
                </w:div>
                <w:div w:id="613709841">
                  <w:marLeft w:val="0"/>
                  <w:marRight w:val="0"/>
                  <w:marTop w:val="0"/>
                  <w:marBottom w:val="0"/>
                  <w:divBdr>
                    <w:top w:val="none" w:sz="0" w:space="0" w:color="auto"/>
                    <w:left w:val="none" w:sz="0" w:space="0" w:color="auto"/>
                    <w:bottom w:val="none" w:sz="0" w:space="0" w:color="auto"/>
                    <w:right w:val="none" w:sz="0" w:space="0" w:color="auto"/>
                  </w:divBdr>
                  <w:divsChild>
                    <w:div w:id="222181347">
                      <w:marLeft w:val="0"/>
                      <w:marRight w:val="0"/>
                      <w:marTop w:val="0"/>
                      <w:marBottom w:val="0"/>
                      <w:divBdr>
                        <w:top w:val="none" w:sz="0" w:space="0" w:color="auto"/>
                        <w:left w:val="none" w:sz="0" w:space="0" w:color="auto"/>
                        <w:bottom w:val="none" w:sz="0" w:space="0" w:color="auto"/>
                        <w:right w:val="none" w:sz="0" w:space="0" w:color="auto"/>
                      </w:divBdr>
                    </w:div>
                  </w:divsChild>
                </w:div>
                <w:div w:id="428082159">
                  <w:marLeft w:val="0"/>
                  <w:marRight w:val="0"/>
                  <w:marTop w:val="0"/>
                  <w:marBottom w:val="0"/>
                  <w:divBdr>
                    <w:top w:val="none" w:sz="0" w:space="0" w:color="auto"/>
                    <w:left w:val="none" w:sz="0" w:space="0" w:color="auto"/>
                    <w:bottom w:val="none" w:sz="0" w:space="0" w:color="auto"/>
                    <w:right w:val="none" w:sz="0" w:space="0" w:color="auto"/>
                  </w:divBdr>
                  <w:divsChild>
                    <w:div w:id="1606381943">
                      <w:marLeft w:val="0"/>
                      <w:marRight w:val="0"/>
                      <w:marTop w:val="0"/>
                      <w:marBottom w:val="0"/>
                      <w:divBdr>
                        <w:top w:val="none" w:sz="0" w:space="0" w:color="auto"/>
                        <w:left w:val="none" w:sz="0" w:space="0" w:color="auto"/>
                        <w:bottom w:val="none" w:sz="0" w:space="0" w:color="auto"/>
                        <w:right w:val="none" w:sz="0" w:space="0" w:color="auto"/>
                      </w:divBdr>
                    </w:div>
                  </w:divsChild>
                </w:div>
                <w:div w:id="1244871006">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
                  </w:divsChild>
                </w:div>
                <w:div w:id="753477321">
                  <w:marLeft w:val="0"/>
                  <w:marRight w:val="0"/>
                  <w:marTop w:val="0"/>
                  <w:marBottom w:val="0"/>
                  <w:divBdr>
                    <w:top w:val="none" w:sz="0" w:space="0" w:color="auto"/>
                    <w:left w:val="none" w:sz="0" w:space="0" w:color="auto"/>
                    <w:bottom w:val="none" w:sz="0" w:space="0" w:color="auto"/>
                    <w:right w:val="none" w:sz="0" w:space="0" w:color="auto"/>
                  </w:divBdr>
                  <w:divsChild>
                    <w:div w:id="1810198153">
                      <w:marLeft w:val="0"/>
                      <w:marRight w:val="0"/>
                      <w:marTop w:val="0"/>
                      <w:marBottom w:val="0"/>
                      <w:divBdr>
                        <w:top w:val="none" w:sz="0" w:space="0" w:color="auto"/>
                        <w:left w:val="none" w:sz="0" w:space="0" w:color="auto"/>
                        <w:bottom w:val="none" w:sz="0" w:space="0" w:color="auto"/>
                        <w:right w:val="none" w:sz="0" w:space="0" w:color="auto"/>
                      </w:divBdr>
                    </w:div>
                  </w:divsChild>
                </w:div>
                <w:div w:id="317808115">
                  <w:marLeft w:val="0"/>
                  <w:marRight w:val="0"/>
                  <w:marTop w:val="0"/>
                  <w:marBottom w:val="0"/>
                  <w:divBdr>
                    <w:top w:val="none" w:sz="0" w:space="0" w:color="auto"/>
                    <w:left w:val="none" w:sz="0" w:space="0" w:color="auto"/>
                    <w:bottom w:val="none" w:sz="0" w:space="0" w:color="auto"/>
                    <w:right w:val="none" w:sz="0" w:space="0" w:color="auto"/>
                  </w:divBdr>
                  <w:divsChild>
                    <w:div w:id="2057898232">
                      <w:marLeft w:val="0"/>
                      <w:marRight w:val="0"/>
                      <w:marTop w:val="0"/>
                      <w:marBottom w:val="0"/>
                      <w:divBdr>
                        <w:top w:val="none" w:sz="0" w:space="0" w:color="auto"/>
                        <w:left w:val="none" w:sz="0" w:space="0" w:color="auto"/>
                        <w:bottom w:val="none" w:sz="0" w:space="0" w:color="auto"/>
                        <w:right w:val="none" w:sz="0" w:space="0" w:color="auto"/>
                      </w:divBdr>
                    </w:div>
                  </w:divsChild>
                </w:div>
                <w:div w:id="105735787">
                  <w:marLeft w:val="0"/>
                  <w:marRight w:val="0"/>
                  <w:marTop w:val="0"/>
                  <w:marBottom w:val="0"/>
                  <w:divBdr>
                    <w:top w:val="none" w:sz="0" w:space="0" w:color="auto"/>
                    <w:left w:val="none" w:sz="0" w:space="0" w:color="auto"/>
                    <w:bottom w:val="none" w:sz="0" w:space="0" w:color="auto"/>
                    <w:right w:val="none" w:sz="0" w:space="0" w:color="auto"/>
                  </w:divBdr>
                  <w:divsChild>
                    <w:div w:id="1705986180">
                      <w:marLeft w:val="0"/>
                      <w:marRight w:val="0"/>
                      <w:marTop w:val="0"/>
                      <w:marBottom w:val="0"/>
                      <w:divBdr>
                        <w:top w:val="none" w:sz="0" w:space="0" w:color="auto"/>
                        <w:left w:val="none" w:sz="0" w:space="0" w:color="auto"/>
                        <w:bottom w:val="none" w:sz="0" w:space="0" w:color="auto"/>
                        <w:right w:val="none" w:sz="0" w:space="0" w:color="auto"/>
                      </w:divBdr>
                    </w:div>
                  </w:divsChild>
                </w:div>
                <w:div w:id="1028217578">
                  <w:marLeft w:val="0"/>
                  <w:marRight w:val="0"/>
                  <w:marTop w:val="0"/>
                  <w:marBottom w:val="0"/>
                  <w:divBdr>
                    <w:top w:val="none" w:sz="0" w:space="0" w:color="auto"/>
                    <w:left w:val="none" w:sz="0" w:space="0" w:color="auto"/>
                    <w:bottom w:val="none" w:sz="0" w:space="0" w:color="auto"/>
                    <w:right w:val="none" w:sz="0" w:space="0" w:color="auto"/>
                  </w:divBdr>
                  <w:divsChild>
                    <w:div w:id="1216282906">
                      <w:marLeft w:val="0"/>
                      <w:marRight w:val="0"/>
                      <w:marTop w:val="0"/>
                      <w:marBottom w:val="0"/>
                      <w:divBdr>
                        <w:top w:val="none" w:sz="0" w:space="0" w:color="auto"/>
                        <w:left w:val="none" w:sz="0" w:space="0" w:color="auto"/>
                        <w:bottom w:val="none" w:sz="0" w:space="0" w:color="auto"/>
                        <w:right w:val="none" w:sz="0" w:space="0" w:color="auto"/>
                      </w:divBdr>
                    </w:div>
                  </w:divsChild>
                </w:div>
                <w:div w:id="1369185007">
                  <w:marLeft w:val="0"/>
                  <w:marRight w:val="0"/>
                  <w:marTop w:val="0"/>
                  <w:marBottom w:val="0"/>
                  <w:divBdr>
                    <w:top w:val="none" w:sz="0" w:space="0" w:color="auto"/>
                    <w:left w:val="none" w:sz="0" w:space="0" w:color="auto"/>
                    <w:bottom w:val="none" w:sz="0" w:space="0" w:color="auto"/>
                    <w:right w:val="none" w:sz="0" w:space="0" w:color="auto"/>
                  </w:divBdr>
                  <w:divsChild>
                    <w:div w:id="2025351895">
                      <w:marLeft w:val="0"/>
                      <w:marRight w:val="0"/>
                      <w:marTop w:val="0"/>
                      <w:marBottom w:val="0"/>
                      <w:divBdr>
                        <w:top w:val="none" w:sz="0" w:space="0" w:color="auto"/>
                        <w:left w:val="none" w:sz="0" w:space="0" w:color="auto"/>
                        <w:bottom w:val="none" w:sz="0" w:space="0" w:color="auto"/>
                        <w:right w:val="none" w:sz="0" w:space="0" w:color="auto"/>
                      </w:divBdr>
                    </w:div>
                  </w:divsChild>
                </w:div>
                <w:div w:id="908348838">
                  <w:marLeft w:val="0"/>
                  <w:marRight w:val="0"/>
                  <w:marTop w:val="0"/>
                  <w:marBottom w:val="0"/>
                  <w:divBdr>
                    <w:top w:val="none" w:sz="0" w:space="0" w:color="auto"/>
                    <w:left w:val="none" w:sz="0" w:space="0" w:color="auto"/>
                    <w:bottom w:val="none" w:sz="0" w:space="0" w:color="auto"/>
                    <w:right w:val="none" w:sz="0" w:space="0" w:color="auto"/>
                  </w:divBdr>
                  <w:divsChild>
                    <w:div w:id="1612130715">
                      <w:marLeft w:val="0"/>
                      <w:marRight w:val="0"/>
                      <w:marTop w:val="0"/>
                      <w:marBottom w:val="0"/>
                      <w:divBdr>
                        <w:top w:val="none" w:sz="0" w:space="0" w:color="auto"/>
                        <w:left w:val="none" w:sz="0" w:space="0" w:color="auto"/>
                        <w:bottom w:val="none" w:sz="0" w:space="0" w:color="auto"/>
                        <w:right w:val="none" w:sz="0" w:space="0" w:color="auto"/>
                      </w:divBdr>
                    </w:div>
                  </w:divsChild>
                </w:div>
                <w:div w:id="502356113">
                  <w:marLeft w:val="0"/>
                  <w:marRight w:val="0"/>
                  <w:marTop w:val="0"/>
                  <w:marBottom w:val="0"/>
                  <w:divBdr>
                    <w:top w:val="none" w:sz="0" w:space="0" w:color="auto"/>
                    <w:left w:val="none" w:sz="0" w:space="0" w:color="auto"/>
                    <w:bottom w:val="none" w:sz="0" w:space="0" w:color="auto"/>
                    <w:right w:val="none" w:sz="0" w:space="0" w:color="auto"/>
                  </w:divBdr>
                  <w:divsChild>
                    <w:div w:id="1903713677">
                      <w:marLeft w:val="0"/>
                      <w:marRight w:val="0"/>
                      <w:marTop w:val="0"/>
                      <w:marBottom w:val="0"/>
                      <w:divBdr>
                        <w:top w:val="none" w:sz="0" w:space="0" w:color="auto"/>
                        <w:left w:val="none" w:sz="0" w:space="0" w:color="auto"/>
                        <w:bottom w:val="none" w:sz="0" w:space="0" w:color="auto"/>
                        <w:right w:val="none" w:sz="0" w:space="0" w:color="auto"/>
                      </w:divBdr>
                    </w:div>
                  </w:divsChild>
                </w:div>
                <w:div w:id="1594316268">
                  <w:marLeft w:val="0"/>
                  <w:marRight w:val="0"/>
                  <w:marTop w:val="0"/>
                  <w:marBottom w:val="0"/>
                  <w:divBdr>
                    <w:top w:val="none" w:sz="0" w:space="0" w:color="auto"/>
                    <w:left w:val="none" w:sz="0" w:space="0" w:color="auto"/>
                    <w:bottom w:val="none" w:sz="0" w:space="0" w:color="auto"/>
                    <w:right w:val="none" w:sz="0" w:space="0" w:color="auto"/>
                  </w:divBdr>
                  <w:divsChild>
                    <w:div w:id="1734624216">
                      <w:marLeft w:val="0"/>
                      <w:marRight w:val="0"/>
                      <w:marTop w:val="0"/>
                      <w:marBottom w:val="0"/>
                      <w:divBdr>
                        <w:top w:val="none" w:sz="0" w:space="0" w:color="auto"/>
                        <w:left w:val="none" w:sz="0" w:space="0" w:color="auto"/>
                        <w:bottom w:val="none" w:sz="0" w:space="0" w:color="auto"/>
                        <w:right w:val="none" w:sz="0" w:space="0" w:color="auto"/>
                      </w:divBdr>
                    </w:div>
                  </w:divsChild>
                </w:div>
                <w:div w:id="523910543">
                  <w:marLeft w:val="0"/>
                  <w:marRight w:val="0"/>
                  <w:marTop w:val="0"/>
                  <w:marBottom w:val="0"/>
                  <w:divBdr>
                    <w:top w:val="none" w:sz="0" w:space="0" w:color="auto"/>
                    <w:left w:val="none" w:sz="0" w:space="0" w:color="auto"/>
                    <w:bottom w:val="none" w:sz="0" w:space="0" w:color="auto"/>
                    <w:right w:val="none" w:sz="0" w:space="0" w:color="auto"/>
                  </w:divBdr>
                  <w:divsChild>
                    <w:div w:id="1871070877">
                      <w:marLeft w:val="0"/>
                      <w:marRight w:val="0"/>
                      <w:marTop w:val="0"/>
                      <w:marBottom w:val="0"/>
                      <w:divBdr>
                        <w:top w:val="none" w:sz="0" w:space="0" w:color="auto"/>
                        <w:left w:val="none" w:sz="0" w:space="0" w:color="auto"/>
                        <w:bottom w:val="none" w:sz="0" w:space="0" w:color="auto"/>
                        <w:right w:val="none" w:sz="0" w:space="0" w:color="auto"/>
                      </w:divBdr>
                    </w:div>
                  </w:divsChild>
                </w:div>
                <w:div w:id="1395546435">
                  <w:marLeft w:val="0"/>
                  <w:marRight w:val="0"/>
                  <w:marTop w:val="0"/>
                  <w:marBottom w:val="0"/>
                  <w:divBdr>
                    <w:top w:val="none" w:sz="0" w:space="0" w:color="auto"/>
                    <w:left w:val="none" w:sz="0" w:space="0" w:color="auto"/>
                    <w:bottom w:val="none" w:sz="0" w:space="0" w:color="auto"/>
                    <w:right w:val="none" w:sz="0" w:space="0" w:color="auto"/>
                  </w:divBdr>
                  <w:divsChild>
                    <w:div w:id="881136493">
                      <w:marLeft w:val="0"/>
                      <w:marRight w:val="0"/>
                      <w:marTop w:val="0"/>
                      <w:marBottom w:val="0"/>
                      <w:divBdr>
                        <w:top w:val="none" w:sz="0" w:space="0" w:color="auto"/>
                        <w:left w:val="none" w:sz="0" w:space="0" w:color="auto"/>
                        <w:bottom w:val="none" w:sz="0" w:space="0" w:color="auto"/>
                        <w:right w:val="none" w:sz="0" w:space="0" w:color="auto"/>
                      </w:divBdr>
                    </w:div>
                  </w:divsChild>
                </w:div>
                <w:div w:id="528833932">
                  <w:marLeft w:val="0"/>
                  <w:marRight w:val="0"/>
                  <w:marTop w:val="0"/>
                  <w:marBottom w:val="0"/>
                  <w:divBdr>
                    <w:top w:val="none" w:sz="0" w:space="0" w:color="auto"/>
                    <w:left w:val="none" w:sz="0" w:space="0" w:color="auto"/>
                    <w:bottom w:val="none" w:sz="0" w:space="0" w:color="auto"/>
                    <w:right w:val="none" w:sz="0" w:space="0" w:color="auto"/>
                  </w:divBdr>
                  <w:divsChild>
                    <w:div w:id="1975720222">
                      <w:marLeft w:val="0"/>
                      <w:marRight w:val="0"/>
                      <w:marTop w:val="0"/>
                      <w:marBottom w:val="0"/>
                      <w:divBdr>
                        <w:top w:val="none" w:sz="0" w:space="0" w:color="auto"/>
                        <w:left w:val="none" w:sz="0" w:space="0" w:color="auto"/>
                        <w:bottom w:val="none" w:sz="0" w:space="0" w:color="auto"/>
                        <w:right w:val="none" w:sz="0" w:space="0" w:color="auto"/>
                      </w:divBdr>
                    </w:div>
                  </w:divsChild>
                </w:div>
                <w:div w:id="1740135024">
                  <w:marLeft w:val="0"/>
                  <w:marRight w:val="0"/>
                  <w:marTop w:val="0"/>
                  <w:marBottom w:val="0"/>
                  <w:divBdr>
                    <w:top w:val="none" w:sz="0" w:space="0" w:color="auto"/>
                    <w:left w:val="none" w:sz="0" w:space="0" w:color="auto"/>
                    <w:bottom w:val="none" w:sz="0" w:space="0" w:color="auto"/>
                    <w:right w:val="none" w:sz="0" w:space="0" w:color="auto"/>
                  </w:divBdr>
                  <w:divsChild>
                    <w:div w:id="16061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772">
          <w:marLeft w:val="0"/>
          <w:marRight w:val="0"/>
          <w:marTop w:val="0"/>
          <w:marBottom w:val="0"/>
          <w:divBdr>
            <w:top w:val="none" w:sz="0" w:space="0" w:color="auto"/>
            <w:left w:val="none" w:sz="0" w:space="0" w:color="auto"/>
            <w:bottom w:val="none" w:sz="0" w:space="0" w:color="auto"/>
            <w:right w:val="none" w:sz="0" w:space="0" w:color="auto"/>
          </w:divBdr>
        </w:div>
        <w:div w:id="719600223">
          <w:marLeft w:val="0"/>
          <w:marRight w:val="0"/>
          <w:marTop w:val="0"/>
          <w:marBottom w:val="0"/>
          <w:divBdr>
            <w:top w:val="none" w:sz="0" w:space="0" w:color="auto"/>
            <w:left w:val="none" w:sz="0" w:space="0" w:color="auto"/>
            <w:bottom w:val="none" w:sz="0" w:space="0" w:color="auto"/>
            <w:right w:val="none" w:sz="0" w:space="0" w:color="auto"/>
          </w:divBdr>
        </w:div>
        <w:div w:id="1645429272">
          <w:marLeft w:val="0"/>
          <w:marRight w:val="0"/>
          <w:marTop w:val="0"/>
          <w:marBottom w:val="0"/>
          <w:divBdr>
            <w:top w:val="none" w:sz="0" w:space="0" w:color="auto"/>
            <w:left w:val="none" w:sz="0" w:space="0" w:color="auto"/>
            <w:bottom w:val="none" w:sz="0" w:space="0" w:color="auto"/>
            <w:right w:val="none" w:sz="0" w:space="0" w:color="auto"/>
          </w:divBdr>
        </w:div>
        <w:div w:id="607007679">
          <w:marLeft w:val="0"/>
          <w:marRight w:val="0"/>
          <w:marTop w:val="0"/>
          <w:marBottom w:val="0"/>
          <w:divBdr>
            <w:top w:val="none" w:sz="0" w:space="0" w:color="auto"/>
            <w:left w:val="none" w:sz="0" w:space="0" w:color="auto"/>
            <w:bottom w:val="none" w:sz="0" w:space="0" w:color="auto"/>
            <w:right w:val="none" w:sz="0" w:space="0" w:color="auto"/>
          </w:divBdr>
        </w:div>
        <w:div w:id="109289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32F7-FF29-45C1-B199-A25AD46D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2022-04-14T20:27:00Z</dcterms:created>
  <dcterms:modified xsi:type="dcterms:W3CDTF">2022-04-16T08:20:00Z</dcterms:modified>
</cp:coreProperties>
</file>