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1" w:rsidRDefault="005D06F1" w:rsidP="00874E62">
      <w:pPr>
        <w:jc w:val="both"/>
        <w:rPr>
          <w:b/>
          <w:u w:val="single"/>
        </w:rPr>
      </w:pPr>
      <w:r w:rsidRPr="005D06F1">
        <w:rPr>
          <w:b/>
          <w:u w:val="single"/>
        </w:rPr>
        <w:t>CONVOCATORIA Y OBJETO.</w:t>
      </w:r>
    </w:p>
    <w:p w:rsidR="00B80EE3" w:rsidRDefault="00A2394D" w:rsidP="00874E62">
      <w:pPr>
        <w:jc w:val="both"/>
      </w:pPr>
      <w:r>
        <w:t xml:space="preserve">Subvenciones </w:t>
      </w:r>
      <w:r w:rsidR="00D009E7">
        <w:t>destinadas a asociaciones de mujeres, agrupaciones y federaciones de asociaciones de mujeres,</w:t>
      </w:r>
      <w:r>
        <w:t xml:space="preserve"> y Fundaciones Privadas de Mujeres sin ánimo de lucro para la realización de Proyectos de sensibilización y prevención de la violencia de Género, cuyas medidas a poner en marcha se centren en los eje</w:t>
      </w:r>
      <w:r w:rsidR="00B80EE3">
        <w:t>s 1, 5</w:t>
      </w:r>
      <w:proofErr w:type="gramStart"/>
      <w:r w:rsidR="00B80EE3">
        <w:t>,6,7</w:t>
      </w:r>
      <w:proofErr w:type="gramEnd"/>
      <w:r w:rsidR="00B80EE3">
        <w:t xml:space="preserve"> y 8</w:t>
      </w:r>
      <w:r w:rsidR="00D009E7">
        <w:t xml:space="preserve"> </w:t>
      </w:r>
      <w:r w:rsidR="00B80EE3">
        <w:t>recogidos en el Pacto de Estado  contra la Violencia de Género aprobado en diciembre del 2017 y desglosados en el anexo I de esta convocatoria</w:t>
      </w:r>
    </w:p>
    <w:p w:rsidR="005D06F1" w:rsidRDefault="005D06F1" w:rsidP="00874E62">
      <w:pPr>
        <w:jc w:val="both"/>
        <w:rPr>
          <w:b/>
          <w:sz w:val="20"/>
          <w:szCs w:val="20"/>
          <w:u w:val="single"/>
        </w:rPr>
      </w:pPr>
      <w:r w:rsidRPr="00874E62">
        <w:rPr>
          <w:b/>
          <w:sz w:val="20"/>
          <w:szCs w:val="20"/>
          <w:u w:val="single"/>
        </w:rPr>
        <w:t>BENEFICIARIOS.</w:t>
      </w:r>
    </w:p>
    <w:p w:rsidR="00CB2474" w:rsidRDefault="00C4569E" w:rsidP="006800BE">
      <w:pPr>
        <w:jc w:val="both"/>
        <w:rPr>
          <w:sz w:val="20"/>
          <w:szCs w:val="20"/>
        </w:rPr>
      </w:pPr>
      <w:r w:rsidRPr="00C4569E">
        <w:rPr>
          <w:sz w:val="20"/>
          <w:szCs w:val="20"/>
        </w:rPr>
        <w:t>Podrán ser entidades beneficiarias de estas</w:t>
      </w:r>
      <w:r w:rsidR="00CB2474">
        <w:rPr>
          <w:sz w:val="20"/>
          <w:szCs w:val="20"/>
        </w:rPr>
        <w:t xml:space="preserve">  </w:t>
      </w:r>
      <w:r w:rsidR="00B80EE3">
        <w:rPr>
          <w:sz w:val="20"/>
          <w:szCs w:val="20"/>
        </w:rPr>
        <w:t xml:space="preserve">subvenciones </w:t>
      </w:r>
      <w:r w:rsidR="00D009E7">
        <w:rPr>
          <w:sz w:val="20"/>
          <w:szCs w:val="20"/>
        </w:rPr>
        <w:t>las asociaciones de mujeres, agrupaciones y federaci</w:t>
      </w:r>
      <w:r w:rsidR="00B80EE3">
        <w:rPr>
          <w:sz w:val="20"/>
          <w:szCs w:val="20"/>
        </w:rPr>
        <w:t>ones de asociaciones de mujeres y Fundaciones Privadas de Mujeres sin ánimo de lucro para la realización de Proyectos de Sensibilización y Prevención de la Violencia de Género</w:t>
      </w:r>
      <w:proofErr w:type="gramStart"/>
      <w:r w:rsidR="00B80EE3">
        <w:rPr>
          <w:sz w:val="20"/>
          <w:szCs w:val="20"/>
        </w:rPr>
        <w:t>.(</w:t>
      </w:r>
      <w:proofErr w:type="gramEnd"/>
      <w:r w:rsidR="00B80EE3">
        <w:rPr>
          <w:sz w:val="20"/>
          <w:szCs w:val="20"/>
        </w:rPr>
        <w:t>Modalidad A).</w:t>
      </w:r>
    </w:p>
    <w:p w:rsidR="00B80EE3" w:rsidRDefault="00B80EE3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entidades deberán tener como finalidad en sus estatutos la defensa de los derechos de las mujeres y la igualdad de oportunidades y realizar sus </w:t>
      </w:r>
      <w:r w:rsidR="004F6343">
        <w:rPr>
          <w:sz w:val="20"/>
          <w:szCs w:val="20"/>
        </w:rPr>
        <w:t>actuaciones en</w:t>
      </w:r>
      <w:r>
        <w:rPr>
          <w:sz w:val="20"/>
          <w:szCs w:val="20"/>
        </w:rPr>
        <w:t xml:space="preserve"> el ámbito de la Comunidad Autónoma de Extremadura.</w:t>
      </w:r>
    </w:p>
    <w:p w:rsidR="00276C77" w:rsidRPr="00CB2474" w:rsidRDefault="00CB2474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800BE">
        <w:rPr>
          <w:b/>
          <w:sz w:val="20"/>
          <w:szCs w:val="20"/>
          <w:u w:val="single"/>
        </w:rPr>
        <w:t>REGÍMEN DE CONVOCATORIA.</w:t>
      </w:r>
    </w:p>
    <w:p w:rsidR="00CB2474" w:rsidRDefault="006800BE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procedimiento de concesión de las </w:t>
      </w:r>
      <w:r w:rsidR="00B80EE3">
        <w:rPr>
          <w:sz w:val="20"/>
          <w:szCs w:val="20"/>
        </w:rPr>
        <w:t>subvenciones  se efectuará mediante la presente Convocatoria Abierta en régimen de Concurrencia Competitiva.</w:t>
      </w:r>
      <w:r>
        <w:rPr>
          <w:sz w:val="20"/>
          <w:szCs w:val="20"/>
        </w:rPr>
        <w:t xml:space="preserve"> </w:t>
      </w:r>
    </w:p>
    <w:p w:rsidR="006800BE" w:rsidRPr="004719CB" w:rsidRDefault="0057131A" w:rsidP="006800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FINANCIACIÓN </w:t>
      </w:r>
      <w:r w:rsidR="006800BE" w:rsidRPr="004719CB">
        <w:rPr>
          <w:b/>
          <w:sz w:val="20"/>
          <w:szCs w:val="20"/>
          <w:u w:val="single"/>
        </w:rPr>
        <w:t>DE LA AYUDA</w:t>
      </w:r>
    </w:p>
    <w:p w:rsidR="0057131A" w:rsidRPr="0057131A" w:rsidRDefault="0057131A" w:rsidP="00874E62">
      <w:pPr>
        <w:jc w:val="both"/>
        <w:rPr>
          <w:sz w:val="20"/>
          <w:szCs w:val="20"/>
        </w:rPr>
      </w:pPr>
      <w:r w:rsidRPr="0057131A">
        <w:rPr>
          <w:sz w:val="20"/>
          <w:szCs w:val="20"/>
        </w:rPr>
        <w:t>La financiación de las ayudad recogid</w:t>
      </w:r>
      <w:r w:rsidR="004F6343">
        <w:rPr>
          <w:sz w:val="20"/>
          <w:szCs w:val="20"/>
        </w:rPr>
        <w:t xml:space="preserve">as en la presente convocatoria </w:t>
      </w:r>
      <w:r w:rsidR="004F6343" w:rsidRPr="0057131A">
        <w:rPr>
          <w:sz w:val="20"/>
          <w:szCs w:val="20"/>
        </w:rPr>
        <w:t>están</w:t>
      </w:r>
      <w:r w:rsidRPr="0057131A">
        <w:rPr>
          <w:sz w:val="20"/>
          <w:szCs w:val="20"/>
        </w:rPr>
        <w:t xml:space="preserve"> financiadas al 100% por el </w:t>
      </w:r>
      <w:r w:rsidR="004F6343" w:rsidRPr="0057131A">
        <w:rPr>
          <w:sz w:val="20"/>
          <w:szCs w:val="20"/>
        </w:rPr>
        <w:t>Ministerio</w:t>
      </w:r>
      <w:r w:rsidRPr="0057131A">
        <w:rPr>
          <w:sz w:val="20"/>
          <w:szCs w:val="20"/>
        </w:rPr>
        <w:t xml:space="preserve"> de Igualdad con cargo a los Presupuestos Generales del Estado de la aplicación presupuestaria 30.02.232C.45</w:t>
      </w:r>
    </w:p>
    <w:p w:rsidR="00276C77" w:rsidRDefault="00C4569E" w:rsidP="00874E62">
      <w:pPr>
        <w:jc w:val="both"/>
        <w:rPr>
          <w:b/>
          <w:sz w:val="20"/>
          <w:szCs w:val="20"/>
          <w:u w:val="single"/>
        </w:rPr>
      </w:pPr>
      <w:r w:rsidRPr="00C4569E">
        <w:rPr>
          <w:b/>
          <w:sz w:val="20"/>
          <w:szCs w:val="20"/>
          <w:u w:val="single"/>
        </w:rPr>
        <w:t>FORMA Y PLAZO DE PRESENTACIÓN DE SOLICITUDES</w:t>
      </w:r>
      <w:r w:rsidR="00276C77" w:rsidRPr="00C4569E">
        <w:rPr>
          <w:b/>
          <w:sz w:val="20"/>
          <w:szCs w:val="20"/>
          <w:u w:val="single"/>
        </w:rPr>
        <w:t>.</w:t>
      </w:r>
    </w:p>
    <w:p w:rsidR="004719CB" w:rsidRDefault="0057131A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solicitudes se dirigirán a la secretaria General de la </w:t>
      </w:r>
      <w:r w:rsidR="004F6343">
        <w:rPr>
          <w:sz w:val="20"/>
          <w:szCs w:val="20"/>
        </w:rPr>
        <w:t>Consejería</w:t>
      </w:r>
      <w:r>
        <w:rPr>
          <w:sz w:val="20"/>
          <w:szCs w:val="20"/>
        </w:rPr>
        <w:t xml:space="preserve"> de Igualdad y Cooperación para el Desarrollo y se presentarán de forma telemática, en el plazo de  7 días hábiles en modelo normalizado según el anexo II de la presente Convocatoria a través del registro electrónico de la Junta de Extremadura en la dirección</w:t>
      </w:r>
      <w:proofErr w:type="gramStart"/>
      <w:r w:rsidR="00592587">
        <w:rPr>
          <w:sz w:val="20"/>
          <w:szCs w:val="20"/>
        </w:rPr>
        <w:t>..</w:t>
      </w:r>
      <w:proofErr w:type="gramEnd"/>
    </w:p>
    <w:p w:rsidR="00592587" w:rsidRDefault="0058134C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hyperlink r:id="rId6" w:history="1">
        <w:r w:rsidRPr="004E5B88">
          <w:rPr>
            <w:rStyle w:val="Hipervnculo"/>
            <w:sz w:val="20"/>
            <w:szCs w:val="20"/>
          </w:rPr>
          <w:t>https://sede.gobex/sede/registroGeneral/registroGeneral.jsf</w:t>
        </w:r>
      </w:hyperlink>
      <w:r>
        <w:rPr>
          <w:sz w:val="20"/>
          <w:szCs w:val="20"/>
        </w:rPr>
        <w:t xml:space="preserve"> </w:t>
      </w:r>
    </w:p>
    <w:p w:rsidR="00DE2E02" w:rsidRDefault="00DE2E02" w:rsidP="00874E62">
      <w:pPr>
        <w:jc w:val="both"/>
        <w:rPr>
          <w:sz w:val="20"/>
          <w:szCs w:val="20"/>
        </w:rPr>
      </w:pPr>
    </w:p>
    <w:p w:rsidR="00874E62" w:rsidRPr="00874E62" w:rsidRDefault="00874E62" w:rsidP="00874E62">
      <w:pPr>
        <w:jc w:val="both"/>
      </w:pPr>
    </w:p>
    <w:p w:rsidR="00874E62" w:rsidRPr="00874E62" w:rsidRDefault="00874E62" w:rsidP="00874E62">
      <w:pPr>
        <w:jc w:val="both"/>
      </w:pPr>
    </w:p>
    <w:sectPr w:rsidR="00874E62" w:rsidRPr="00874E62" w:rsidSect="005D06F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27" w:rsidRDefault="002D3A27" w:rsidP="00874E62">
      <w:pPr>
        <w:spacing w:after="0" w:line="240" w:lineRule="auto"/>
      </w:pPr>
      <w:r>
        <w:separator/>
      </w:r>
    </w:p>
  </w:endnote>
  <w:endnote w:type="continuationSeparator" w:id="0">
    <w:p w:rsidR="002D3A27" w:rsidRDefault="002D3A27" w:rsidP="008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27" w:rsidRDefault="002D3A27" w:rsidP="00874E62">
      <w:pPr>
        <w:spacing w:after="0" w:line="240" w:lineRule="auto"/>
      </w:pPr>
      <w:r>
        <w:separator/>
      </w:r>
    </w:p>
  </w:footnote>
  <w:footnote w:type="continuationSeparator" w:id="0">
    <w:p w:rsidR="002D3A27" w:rsidRDefault="002D3A27" w:rsidP="008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62" w:rsidRPr="00276C77" w:rsidRDefault="009F433E" w:rsidP="00874E62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EXTRACTO </w:t>
    </w:r>
    <w:r w:rsidR="00D009E7">
      <w:rPr>
        <w:b/>
        <w:sz w:val="24"/>
        <w:szCs w:val="24"/>
      </w:rPr>
      <w:t xml:space="preserve">de la Resolución de </w:t>
    </w:r>
    <w:r w:rsidR="00A2394D">
      <w:rPr>
        <w:b/>
        <w:sz w:val="24"/>
        <w:szCs w:val="24"/>
      </w:rPr>
      <w:t xml:space="preserve">21 </w:t>
    </w:r>
    <w:r w:rsidR="00D009E7">
      <w:rPr>
        <w:b/>
        <w:sz w:val="24"/>
        <w:szCs w:val="24"/>
      </w:rPr>
      <w:t xml:space="preserve">de marzo de 2023, de la Secretaria General, por la que se </w:t>
    </w:r>
    <w:r w:rsidR="00A2394D">
      <w:rPr>
        <w:b/>
        <w:sz w:val="24"/>
        <w:szCs w:val="24"/>
      </w:rPr>
      <w:t xml:space="preserve">aprueba  la convocatoria de concesión de subvenciones para la realización de proyectos que fomenten la participación social de las mujeres, la promoción de la igualdad de género y la prevención y erradicación de la violencia contra las mujeres en el marco del Pacto de estado contra la Violencia de </w:t>
    </w:r>
    <w:proofErr w:type="gramStart"/>
    <w:r w:rsidR="00A2394D">
      <w:rPr>
        <w:b/>
        <w:sz w:val="24"/>
        <w:szCs w:val="24"/>
      </w:rPr>
      <w:t>Género .</w:t>
    </w:r>
    <w:proofErr w:type="gramEnd"/>
    <w:r w:rsidR="00A2394D">
      <w:rPr>
        <w:b/>
        <w:sz w:val="24"/>
        <w:szCs w:val="24"/>
      </w:rPr>
      <w:t xml:space="preserve"> Modalidad A: Proyectos de Sensibilización y Prevención de la Violencia de Género.</w:t>
    </w:r>
  </w:p>
  <w:p w:rsidR="00874E62" w:rsidRDefault="00874E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6F1"/>
    <w:rsid w:val="00001786"/>
    <w:rsid w:val="001110C1"/>
    <w:rsid w:val="00140C8E"/>
    <w:rsid w:val="00276C77"/>
    <w:rsid w:val="002C5BAC"/>
    <w:rsid w:val="002D3A27"/>
    <w:rsid w:val="00347362"/>
    <w:rsid w:val="00360545"/>
    <w:rsid w:val="003D1145"/>
    <w:rsid w:val="004719CB"/>
    <w:rsid w:val="004B28E2"/>
    <w:rsid w:val="004F6343"/>
    <w:rsid w:val="0057131A"/>
    <w:rsid w:val="0058134C"/>
    <w:rsid w:val="00592587"/>
    <w:rsid w:val="00592CC6"/>
    <w:rsid w:val="005D06F1"/>
    <w:rsid w:val="005D66FD"/>
    <w:rsid w:val="006800BE"/>
    <w:rsid w:val="0073123C"/>
    <w:rsid w:val="00874E62"/>
    <w:rsid w:val="009B3468"/>
    <w:rsid w:val="009C4562"/>
    <w:rsid w:val="009D3D3E"/>
    <w:rsid w:val="009F433E"/>
    <w:rsid w:val="00A03098"/>
    <w:rsid w:val="00A2029F"/>
    <w:rsid w:val="00A2394D"/>
    <w:rsid w:val="00A704FA"/>
    <w:rsid w:val="00B80EE3"/>
    <w:rsid w:val="00B870CC"/>
    <w:rsid w:val="00C4569E"/>
    <w:rsid w:val="00C468D6"/>
    <w:rsid w:val="00CB1E85"/>
    <w:rsid w:val="00CB2474"/>
    <w:rsid w:val="00CE3F2B"/>
    <w:rsid w:val="00D009E7"/>
    <w:rsid w:val="00D367FD"/>
    <w:rsid w:val="00DE2E02"/>
    <w:rsid w:val="00E46DE2"/>
    <w:rsid w:val="00E70FB7"/>
    <w:rsid w:val="00FA30BD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  <w:style w:type="character" w:styleId="Hipervnculo">
    <w:name w:val="Hyperlink"/>
    <w:basedOn w:val="Fuentedeprrafopredeter"/>
    <w:uiPriority w:val="99"/>
    <w:unhideWhenUsed/>
    <w:rsid w:val="0058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gobex/sede/registroGeneral/registroGeneral.js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cp:lastPrinted>2020-03-06T13:38:00Z</cp:lastPrinted>
  <dcterms:created xsi:type="dcterms:W3CDTF">2023-04-10T09:27:00Z</dcterms:created>
  <dcterms:modified xsi:type="dcterms:W3CDTF">2023-04-10T09:27:00Z</dcterms:modified>
</cp:coreProperties>
</file>