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2F68" w14:textId="1BD4C813" w:rsidR="00060D84" w:rsidRPr="00AD6F03" w:rsidRDefault="00060D84" w:rsidP="00060D84">
      <w:pPr>
        <w:pBdr>
          <w:bottom w:val="single" w:sz="4" w:space="1" w:color="auto"/>
        </w:pBdr>
        <w:ind w:leftChars="0" w:left="0" w:right="-852" w:firstLineChars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D6F03">
        <w:rPr>
          <w:rFonts w:ascii="Arial" w:hAnsi="Arial" w:cs="Arial"/>
        </w:rPr>
        <w:t>OTA DE PRENSA</w:t>
      </w:r>
      <w:r>
        <w:rPr>
          <w:rFonts w:ascii="Arial" w:hAnsi="Arial" w:cs="Arial"/>
        </w:rPr>
        <w:t>. Jornada Mundial por el Trabajo Decente</w:t>
      </w:r>
      <w:r w:rsidR="00CB10A6">
        <w:rPr>
          <w:rFonts w:ascii="Arial" w:hAnsi="Arial" w:cs="Arial"/>
        </w:rPr>
        <w:t>. 7 de octubre.</w:t>
      </w:r>
    </w:p>
    <w:p w14:paraId="20C2943B" w14:textId="13755C3B" w:rsidR="00060D84" w:rsidRPr="00AD6F03" w:rsidRDefault="00060D84" w:rsidP="00060D84">
      <w:pPr>
        <w:ind w:leftChars="0" w:left="0" w:right="-852" w:firstLineChars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Iglesia por un Trabajo Decente denuncia el alto desempleo estructural</w:t>
      </w:r>
    </w:p>
    <w:p w14:paraId="734672C2" w14:textId="47ABB7AB" w:rsidR="00060D84" w:rsidRDefault="00980AD5" w:rsidP="00060D84">
      <w:pPr>
        <w:ind w:left="1" w:right="-852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980AD5">
        <w:rPr>
          <w:rFonts w:ascii="Arial" w:hAnsi="Arial" w:cs="Arial"/>
          <w:b/>
          <w:sz w:val="28"/>
          <w:szCs w:val="28"/>
        </w:rPr>
        <w:t xml:space="preserve">l Gobierno y los agentes socioeconómicos </w:t>
      </w:r>
      <w:r>
        <w:rPr>
          <w:rFonts w:ascii="Arial" w:hAnsi="Arial" w:cs="Arial"/>
          <w:b/>
          <w:sz w:val="28"/>
          <w:szCs w:val="28"/>
        </w:rPr>
        <w:t xml:space="preserve">deben </w:t>
      </w:r>
      <w:r w:rsidRPr="00980AD5">
        <w:rPr>
          <w:rFonts w:ascii="Arial" w:hAnsi="Arial" w:cs="Arial"/>
          <w:b/>
          <w:sz w:val="28"/>
          <w:szCs w:val="28"/>
        </w:rPr>
        <w:t xml:space="preserve">comprometerse con el empleo de calidad </w:t>
      </w:r>
    </w:p>
    <w:p w14:paraId="21B1EAEC" w14:textId="524335B9" w:rsidR="00CB10A6" w:rsidRPr="00AD6F03" w:rsidRDefault="00CB10A6" w:rsidP="00060D84">
      <w:pPr>
        <w:ind w:left="1" w:right="-852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ITD se suma, por </w:t>
      </w:r>
      <w:r w:rsidR="00A04528">
        <w:rPr>
          <w:rFonts w:ascii="Arial" w:hAnsi="Arial" w:cs="Arial"/>
          <w:b/>
          <w:sz w:val="28"/>
          <w:szCs w:val="28"/>
        </w:rPr>
        <w:t>8º</w:t>
      </w:r>
      <w:r>
        <w:rPr>
          <w:rFonts w:ascii="Arial" w:hAnsi="Arial" w:cs="Arial"/>
          <w:b/>
          <w:sz w:val="28"/>
          <w:szCs w:val="28"/>
        </w:rPr>
        <w:t xml:space="preserve"> año consecutivo, a esta Jornada con la convocatoria de actos por el trabajo decente en plazas y parroquias</w:t>
      </w:r>
    </w:p>
    <w:p w14:paraId="70AD7422" w14:textId="77777777" w:rsidR="00060D84" w:rsidRPr="00AD6F03" w:rsidRDefault="00060D84" w:rsidP="00060D84">
      <w:pPr>
        <w:spacing w:after="120"/>
        <w:ind w:left="0" w:right="-852" w:hanging="2"/>
        <w:rPr>
          <w:rFonts w:ascii="Arial" w:hAnsi="Arial" w:cs="Arial"/>
          <w:color w:val="FF0000"/>
          <w:sz w:val="24"/>
          <w:szCs w:val="24"/>
        </w:rPr>
      </w:pPr>
    </w:p>
    <w:p w14:paraId="524C85A0" w14:textId="6D9E9A97" w:rsidR="00895EC9" w:rsidRPr="00A04528" w:rsidRDefault="00060D84" w:rsidP="00060D84">
      <w:pPr>
        <w:spacing w:after="120"/>
        <w:ind w:left="0" w:right="-852" w:hanging="2"/>
        <w:rPr>
          <w:rFonts w:ascii="Arial" w:hAnsi="Arial" w:cs="Arial"/>
          <w:sz w:val="24"/>
          <w:szCs w:val="24"/>
        </w:rPr>
      </w:pPr>
      <w:r w:rsidRPr="00980AD5">
        <w:rPr>
          <w:rFonts w:ascii="Arial" w:hAnsi="Arial" w:cs="Arial"/>
          <w:b/>
          <w:sz w:val="24"/>
          <w:szCs w:val="24"/>
        </w:rPr>
        <w:t>Madrid, 29 de septiembre de 2022.</w:t>
      </w:r>
      <w:r w:rsidRPr="00AD6F03">
        <w:rPr>
          <w:rFonts w:ascii="Arial" w:hAnsi="Arial" w:cs="Arial"/>
          <w:sz w:val="24"/>
          <w:szCs w:val="24"/>
        </w:rPr>
        <w:t xml:space="preserve"> </w:t>
      </w:r>
      <w:r w:rsidR="00CB10A6" w:rsidRPr="00A04528">
        <w:rPr>
          <w:rFonts w:ascii="Arial" w:hAnsi="Arial" w:cs="Arial"/>
          <w:sz w:val="24"/>
          <w:szCs w:val="24"/>
        </w:rPr>
        <w:t xml:space="preserve">La actual situación inflacionista, provocada inicialmente por el aumento desmesurado los beneficios de las empresas de energía, tiene como consecuencia directa el crecimiento del coste de la cesta de la compra y de la vida de las familias trabajadoras. Este contexto es también una amenaza para el empleo que sigue tensionado por el impacto de la pandemia. </w:t>
      </w:r>
      <w:r w:rsidR="000451EF" w:rsidRPr="00A04528">
        <w:rPr>
          <w:rFonts w:ascii="Arial" w:hAnsi="Arial" w:cs="Arial"/>
          <w:sz w:val="24"/>
          <w:szCs w:val="24"/>
        </w:rPr>
        <w:t xml:space="preserve">Con una tasa de desempleo de más del 12 por ciento, </w:t>
      </w:r>
      <w:r w:rsidR="007830E0" w:rsidRPr="00A04528">
        <w:rPr>
          <w:rFonts w:ascii="Arial" w:hAnsi="Arial" w:cs="Arial"/>
          <w:sz w:val="24"/>
          <w:szCs w:val="24"/>
        </w:rPr>
        <w:t>la</w:t>
      </w:r>
      <w:r w:rsidR="000F45CF" w:rsidRPr="00A04528">
        <w:rPr>
          <w:rFonts w:ascii="Arial" w:hAnsi="Arial" w:cs="Arial"/>
          <w:sz w:val="24"/>
          <w:szCs w:val="24"/>
        </w:rPr>
        <w:t xml:space="preserve"> iniciativa Iglesia por un Trabajo Decente (ITD) </w:t>
      </w:r>
      <w:r w:rsidR="00895EC9" w:rsidRPr="00A04528">
        <w:rPr>
          <w:rFonts w:ascii="Arial" w:hAnsi="Arial" w:cs="Arial"/>
          <w:sz w:val="24"/>
          <w:szCs w:val="24"/>
        </w:rPr>
        <w:t>denuncia que “aún quedan demasiadas situaci</w:t>
      </w:r>
      <w:r w:rsidR="000451EF" w:rsidRPr="00A04528">
        <w:rPr>
          <w:rFonts w:ascii="Arial" w:hAnsi="Arial" w:cs="Arial"/>
          <w:sz w:val="24"/>
          <w:szCs w:val="24"/>
        </w:rPr>
        <w:t xml:space="preserve">ones </w:t>
      </w:r>
      <w:r w:rsidR="00895EC9" w:rsidRPr="00A04528">
        <w:rPr>
          <w:rFonts w:ascii="Arial" w:hAnsi="Arial" w:cs="Arial"/>
          <w:sz w:val="24"/>
          <w:szCs w:val="24"/>
        </w:rPr>
        <w:t xml:space="preserve">de vulnerabilidad vinculados al trabajo en nuestro país”. </w:t>
      </w:r>
    </w:p>
    <w:p w14:paraId="65B02F5D" w14:textId="77777777" w:rsidR="009F405F" w:rsidRDefault="007830E0" w:rsidP="00D55F8B">
      <w:pPr>
        <w:spacing w:line="240" w:lineRule="auto"/>
        <w:ind w:leftChars="0" w:left="2" w:right="-1" w:hanging="2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t>En su manifiesto</w:t>
      </w:r>
      <w:r w:rsidR="00980AD5" w:rsidRPr="00A04528">
        <w:rPr>
          <w:rFonts w:ascii="Arial" w:hAnsi="Arial" w:cs="Arial"/>
          <w:sz w:val="24"/>
          <w:szCs w:val="24"/>
        </w:rPr>
        <w:t>,</w:t>
      </w:r>
      <w:r w:rsidRPr="00A04528">
        <w:rPr>
          <w:rFonts w:ascii="Arial" w:hAnsi="Arial" w:cs="Arial"/>
          <w:sz w:val="24"/>
          <w:szCs w:val="24"/>
        </w:rPr>
        <w:t xml:space="preserve"> </w:t>
      </w:r>
      <w:r w:rsidR="00CB10A6" w:rsidRPr="00A04528">
        <w:rPr>
          <w:rFonts w:ascii="Arial" w:hAnsi="Arial" w:cs="Arial"/>
          <w:sz w:val="24"/>
          <w:szCs w:val="24"/>
        </w:rPr>
        <w:t xml:space="preserve">“Sin compromiso no hay trabajo decente”, hecho público </w:t>
      </w:r>
      <w:r w:rsidRPr="00A04528">
        <w:rPr>
          <w:rFonts w:ascii="Arial" w:hAnsi="Arial" w:cs="Arial"/>
          <w:sz w:val="24"/>
          <w:szCs w:val="24"/>
        </w:rPr>
        <w:t xml:space="preserve">con motivo de la Jornada Mundial por el Trabajo Decente, </w:t>
      </w:r>
      <w:r w:rsidR="00CB10A6" w:rsidRPr="00A04528">
        <w:rPr>
          <w:rFonts w:ascii="Arial" w:hAnsi="Arial" w:cs="Arial"/>
          <w:sz w:val="24"/>
          <w:szCs w:val="24"/>
        </w:rPr>
        <w:t xml:space="preserve">del </w:t>
      </w:r>
      <w:r w:rsidR="00895EC9" w:rsidRPr="00A04528">
        <w:rPr>
          <w:rFonts w:ascii="Arial" w:hAnsi="Arial" w:cs="Arial"/>
          <w:sz w:val="24"/>
          <w:szCs w:val="24"/>
        </w:rPr>
        <w:t>próximo 7 de octubre</w:t>
      </w:r>
      <w:r w:rsidR="00461663">
        <w:rPr>
          <w:rFonts w:ascii="Arial" w:hAnsi="Arial" w:cs="Arial"/>
          <w:sz w:val="24"/>
          <w:szCs w:val="24"/>
        </w:rPr>
        <w:t xml:space="preserve"> </w:t>
      </w:r>
      <w:r w:rsidR="00461663" w:rsidRPr="00461663">
        <w:rPr>
          <w:rFonts w:ascii="Arial" w:hAnsi="Arial" w:cs="Arial"/>
          <w:sz w:val="24"/>
          <w:szCs w:val="24"/>
        </w:rPr>
        <w:t>- “</w:t>
      </w:r>
      <w:r w:rsidR="00461663" w:rsidRPr="00461663">
        <w:rPr>
          <w:rFonts w:ascii="Arial" w:eastAsia="Calibri" w:hAnsi="Arial" w:cs="Arial"/>
          <w:sz w:val="24"/>
          <w:szCs w:val="24"/>
        </w:rPr>
        <w:t xml:space="preserve">para celebrar y reivindicar el trabajo como derecho y actividad para el </w:t>
      </w:r>
      <w:bookmarkStart w:id="0" w:name="_GoBack"/>
      <w:bookmarkEnd w:id="0"/>
      <w:r w:rsidR="00461663" w:rsidRPr="00461663">
        <w:rPr>
          <w:rFonts w:ascii="Arial" w:eastAsia="Calibri" w:hAnsi="Arial" w:cs="Arial"/>
          <w:sz w:val="24"/>
          <w:szCs w:val="24"/>
        </w:rPr>
        <w:t>cuidado de las personas, del bien común y del planeta”-</w:t>
      </w:r>
      <w:r w:rsidR="00895EC9" w:rsidRPr="00461663">
        <w:rPr>
          <w:rFonts w:ascii="Arial" w:hAnsi="Arial" w:cs="Arial"/>
          <w:sz w:val="24"/>
          <w:szCs w:val="24"/>
        </w:rPr>
        <w:t>,</w:t>
      </w:r>
      <w:r w:rsidR="00461663">
        <w:rPr>
          <w:rFonts w:ascii="Arial" w:hAnsi="Arial" w:cs="Arial"/>
          <w:sz w:val="24"/>
          <w:szCs w:val="24"/>
        </w:rPr>
        <w:t xml:space="preserve"> </w:t>
      </w:r>
      <w:r w:rsidR="00CB10A6" w:rsidRPr="00A04528">
        <w:rPr>
          <w:rFonts w:ascii="Arial" w:hAnsi="Arial" w:cs="Arial"/>
          <w:sz w:val="24"/>
          <w:szCs w:val="24"/>
        </w:rPr>
        <w:t>subraya que “todavía hay millones de personas trabajadoras que siguen sin poder acceder a un empleo de calidad”.</w:t>
      </w:r>
      <w:r w:rsidR="00461663">
        <w:rPr>
          <w:rFonts w:ascii="Arial" w:hAnsi="Arial" w:cs="Arial"/>
          <w:sz w:val="24"/>
          <w:szCs w:val="24"/>
        </w:rPr>
        <w:t xml:space="preserve"> </w:t>
      </w:r>
      <w:r w:rsidR="00CB10A6" w:rsidRPr="00A04528">
        <w:rPr>
          <w:rFonts w:ascii="Arial" w:hAnsi="Arial" w:cs="Arial"/>
          <w:sz w:val="24"/>
          <w:szCs w:val="24"/>
        </w:rPr>
        <w:t xml:space="preserve">“El alto paro estructural y el empleo precario aqueja a miles de personas, sobre todo mujeres y jóvenes”, apunta. </w:t>
      </w:r>
    </w:p>
    <w:p w14:paraId="6577FE39" w14:textId="36127C5C" w:rsidR="00D55F8B" w:rsidRDefault="009F405F" w:rsidP="00EC1381">
      <w:pPr>
        <w:spacing w:after="0"/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 el caso de Rosa Casillas.</w:t>
      </w:r>
      <w:r w:rsidR="00EC1381">
        <w:rPr>
          <w:rFonts w:ascii="Arial" w:eastAsia="Calibri" w:hAnsi="Arial" w:cs="Arial"/>
          <w:sz w:val="24"/>
          <w:szCs w:val="24"/>
        </w:rPr>
        <w:t xml:space="preserve"> Al igual que muchos jóvenes en nuestro país, esta educadora ambiental</w:t>
      </w:r>
      <w:r w:rsidR="00D55F8B">
        <w:rPr>
          <w:rFonts w:ascii="Arial" w:eastAsia="Calibri" w:hAnsi="Arial" w:cs="Arial"/>
          <w:sz w:val="24"/>
          <w:szCs w:val="24"/>
        </w:rPr>
        <w:t xml:space="preserve"> hace malabares todos los meses para llegar a fin de </w:t>
      </w:r>
      <w:r w:rsidR="00EC1381">
        <w:rPr>
          <w:rFonts w:ascii="Arial" w:eastAsia="Calibri" w:hAnsi="Arial" w:cs="Arial"/>
          <w:sz w:val="24"/>
          <w:szCs w:val="24"/>
        </w:rPr>
        <w:t>mes</w:t>
      </w:r>
      <w:r w:rsidR="00D55F8B" w:rsidRPr="00EC1381">
        <w:rPr>
          <w:rFonts w:ascii="Arial" w:eastAsia="Calibri" w:hAnsi="Arial" w:cs="Arial"/>
          <w:sz w:val="24"/>
          <w:szCs w:val="24"/>
        </w:rPr>
        <w:t>. “</w:t>
      </w:r>
      <w:r w:rsidR="00D55F8B" w:rsidRPr="00EC1381">
        <w:rPr>
          <w:rFonts w:ascii="Arial" w:hAnsi="Arial" w:cs="Arial"/>
          <w:sz w:val="24"/>
          <w:szCs w:val="24"/>
        </w:rPr>
        <w:t xml:space="preserve">Es una situación que </w:t>
      </w:r>
      <w:r w:rsidR="00EC1381">
        <w:rPr>
          <w:rFonts w:ascii="Arial" w:hAnsi="Arial" w:cs="Arial"/>
          <w:sz w:val="24"/>
          <w:szCs w:val="24"/>
        </w:rPr>
        <w:t xml:space="preserve">vivo con </w:t>
      </w:r>
      <w:r w:rsidR="00D55F8B" w:rsidRPr="00EC1381">
        <w:rPr>
          <w:rFonts w:ascii="Arial" w:hAnsi="Arial" w:cs="Arial"/>
          <w:sz w:val="24"/>
          <w:szCs w:val="24"/>
        </w:rPr>
        <w:t>agobio, ya que ha</w:t>
      </w:r>
      <w:r w:rsidR="00EC1381">
        <w:rPr>
          <w:rFonts w:ascii="Arial" w:hAnsi="Arial" w:cs="Arial"/>
          <w:sz w:val="24"/>
          <w:szCs w:val="24"/>
        </w:rPr>
        <w:t>y</w:t>
      </w:r>
      <w:r w:rsidR="00D55F8B" w:rsidRPr="00EC1381">
        <w:rPr>
          <w:rFonts w:ascii="Arial" w:hAnsi="Arial" w:cs="Arial"/>
          <w:sz w:val="24"/>
          <w:szCs w:val="24"/>
        </w:rPr>
        <w:t xml:space="preserve"> semanas que compagin</w:t>
      </w:r>
      <w:r w:rsidR="00EC1381">
        <w:rPr>
          <w:rFonts w:ascii="Arial" w:hAnsi="Arial" w:cs="Arial"/>
          <w:sz w:val="24"/>
          <w:szCs w:val="24"/>
        </w:rPr>
        <w:t>o</w:t>
      </w:r>
      <w:r w:rsidR="00D55F8B" w:rsidRPr="00EC1381">
        <w:rPr>
          <w:rFonts w:ascii="Arial" w:hAnsi="Arial" w:cs="Arial"/>
          <w:sz w:val="24"/>
          <w:szCs w:val="24"/>
        </w:rPr>
        <w:t xml:space="preserve"> </w:t>
      </w:r>
      <w:r w:rsidR="00EC1381">
        <w:rPr>
          <w:rFonts w:ascii="Arial" w:hAnsi="Arial" w:cs="Arial"/>
          <w:sz w:val="24"/>
          <w:szCs w:val="24"/>
        </w:rPr>
        <w:t>cuatro</w:t>
      </w:r>
      <w:r w:rsidR="00D55F8B" w:rsidRPr="00EC1381">
        <w:rPr>
          <w:rFonts w:ascii="Arial" w:hAnsi="Arial" w:cs="Arial"/>
          <w:sz w:val="24"/>
          <w:szCs w:val="24"/>
        </w:rPr>
        <w:t xml:space="preserve"> trabajos, uno más estable por las mañanas y otros por las tardes y fines de semana. Es frustrante ver cómo a veces ni con todo mi esfuerzo e</w:t>
      </w:r>
      <w:r w:rsidR="00EC1381">
        <w:rPr>
          <w:rFonts w:ascii="Arial" w:hAnsi="Arial" w:cs="Arial"/>
          <w:sz w:val="24"/>
          <w:szCs w:val="24"/>
        </w:rPr>
        <w:t>s</w:t>
      </w:r>
      <w:r w:rsidR="00D55F8B" w:rsidRPr="00EC1381">
        <w:rPr>
          <w:rFonts w:ascii="Arial" w:hAnsi="Arial" w:cs="Arial"/>
          <w:sz w:val="24"/>
          <w:szCs w:val="24"/>
        </w:rPr>
        <w:t xml:space="preserve"> suficiente para ahorrar por si v</w:t>
      </w:r>
      <w:r w:rsidR="00EC1381">
        <w:rPr>
          <w:rFonts w:ascii="Arial" w:hAnsi="Arial" w:cs="Arial"/>
          <w:sz w:val="24"/>
          <w:szCs w:val="24"/>
        </w:rPr>
        <w:t>iene</w:t>
      </w:r>
      <w:r w:rsidR="00D55F8B" w:rsidRPr="00EC1381">
        <w:rPr>
          <w:rFonts w:ascii="Arial" w:hAnsi="Arial" w:cs="Arial"/>
          <w:sz w:val="24"/>
          <w:szCs w:val="24"/>
        </w:rPr>
        <w:t xml:space="preserve"> un mes malo. La temporalidad, el pluriempleo, la inestabilidad horaria.</w:t>
      </w:r>
      <w:r w:rsidR="00EC1381">
        <w:rPr>
          <w:rFonts w:ascii="Arial" w:hAnsi="Arial" w:cs="Arial"/>
          <w:sz w:val="24"/>
          <w:szCs w:val="24"/>
        </w:rPr>
        <w:t xml:space="preserve"> </w:t>
      </w:r>
      <w:r w:rsidR="00D55F8B" w:rsidRPr="00EC1381">
        <w:rPr>
          <w:rFonts w:ascii="Arial" w:hAnsi="Arial" w:cs="Arial"/>
          <w:sz w:val="24"/>
          <w:szCs w:val="24"/>
        </w:rPr>
        <w:t xml:space="preserve">No entiendo por qué las jóvenes tenemos que sufrir una precariedad tan denigrante para intentar tener una vida digna”. </w:t>
      </w:r>
    </w:p>
    <w:p w14:paraId="656FD9D5" w14:textId="77777777" w:rsidR="00EC1381" w:rsidRPr="00EC1381" w:rsidRDefault="00EC1381" w:rsidP="00EC1381">
      <w:pPr>
        <w:spacing w:after="0"/>
        <w:ind w:left="0" w:hanging="2"/>
        <w:rPr>
          <w:rFonts w:ascii="Arial" w:hAnsi="Arial" w:cs="Arial"/>
          <w:sz w:val="24"/>
          <w:szCs w:val="24"/>
        </w:rPr>
      </w:pPr>
    </w:p>
    <w:p w14:paraId="30FBAD4A" w14:textId="5C8B16EE" w:rsidR="00A04528" w:rsidRPr="00A04528" w:rsidRDefault="00895EC9" w:rsidP="00D55F8B">
      <w:pPr>
        <w:spacing w:line="240" w:lineRule="auto"/>
        <w:ind w:leftChars="0" w:left="2" w:right="-1" w:hanging="2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t>Frente a est</w:t>
      </w:r>
      <w:r w:rsidR="00E45C14" w:rsidRPr="00A04528">
        <w:rPr>
          <w:rFonts w:ascii="Arial" w:hAnsi="Arial" w:cs="Arial"/>
          <w:sz w:val="24"/>
          <w:szCs w:val="24"/>
        </w:rPr>
        <w:t>a situación</w:t>
      </w:r>
      <w:r w:rsidR="00A04528" w:rsidRPr="00A04528">
        <w:rPr>
          <w:rFonts w:ascii="Arial" w:hAnsi="Arial" w:cs="Arial"/>
          <w:sz w:val="24"/>
          <w:szCs w:val="24"/>
        </w:rPr>
        <w:t>, ITD</w:t>
      </w:r>
      <w:r w:rsidR="00980AD5" w:rsidRPr="00A04528">
        <w:rPr>
          <w:rFonts w:ascii="Arial" w:hAnsi="Arial" w:cs="Arial"/>
          <w:sz w:val="24"/>
          <w:szCs w:val="24"/>
        </w:rPr>
        <w:t xml:space="preserve"> </w:t>
      </w:r>
      <w:r w:rsidR="00EC1381">
        <w:rPr>
          <w:rFonts w:ascii="Arial" w:hAnsi="Arial" w:cs="Arial"/>
          <w:sz w:val="24"/>
          <w:szCs w:val="24"/>
        </w:rPr>
        <w:t>reivindica “la necesidad de</w:t>
      </w:r>
      <w:r w:rsidR="007830E0" w:rsidRPr="00A04528">
        <w:rPr>
          <w:rFonts w:ascii="Arial" w:hAnsi="Arial" w:cs="Arial"/>
          <w:sz w:val="24"/>
          <w:szCs w:val="24"/>
        </w:rPr>
        <w:t xml:space="preserve"> seguir vigilando y regulando las condiciones laborales para que sean decentes”.</w:t>
      </w:r>
      <w:r w:rsidR="00B52989" w:rsidRPr="00A04528">
        <w:rPr>
          <w:rFonts w:ascii="Arial" w:hAnsi="Arial" w:cs="Arial"/>
          <w:sz w:val="24"/>
          <w:szCs w:val="24"/>
        </w:rPr>
        <w:t xml:space="preserve"> </w:t>
      </w:r>
      <w:r w:rsidR="00A04528" w:rsidRPr="00A04528">
        <w:rPr>
          <w:rFonts w:ascii="Arial" w:hAnsi="Arial" w:cs="Arial"/>
          <w:sz w:val="24"/>
          <w:szCs w:val="24"/>
        </w:rPr>
        <w:t xml:space="preserve">Reclama </w:t>
      </w:r>
      <w:r w:rsidR="00A04528" w:rsidRPr="00A04528">
        <w:rPr>
          <w:rFonts w:ascii="Arial" w:eastAsia="Calibri" w:hAnsi="Arial" w:cs="Arial"/>
          <w:sz w:val="24"/>
          <w:szCs w:val="24"/>
        </w:rPr>
        <w:t xml:space="preserve">también que se incorpore a la agenda política </w:t>
      </w:r>
      <w:r w:rsidR="00EC1381">
        <w:rPr>
          <w:rFonts w:ascii="Arial" w:eastAsia="Calibri" w:hAnsi="Arial" w:cs="Arial"/>
          <w:sz w:val="24"/>
          <w:szCs w:val="24"/>
        </w:rPr>
        <w:t xml:space="preserve">la atención de las </w:t>
      </w:r>
      <w:r w:rsidR="00A04528" w:rsidRPr="00A04528">
        <w:rPr>
          <w:rFonts w:ascii="Arial" w:eastAsia="Calibri" w:hAnsi="Arial" w:cs="Arial"/>
          <w:sz w:val="24"/>
          <w:szCs w:val="24"/>
        </w:rPr>
        <w:t>causas que provocan esta “tragedia tan extendida” de siniestralidad laboral</w:t>
      </w:r>
      <w:r w:rsidR="00D55F8B">
        <w:rPr>
          <w:rFonts w:ascii="Arial" w:eastAsia="Calibri" w:hAnsi="Arial" w:cs="Arial"/>
          <w:sz w:val="24"/>
          <w:szCs w:val="24"/>
        </w:rPr>
        <w:t>, ya que “</w:t>
      </w:r>
      <w:r w:rsidR="00D55F8B" w:rsidRPr="00D55F8B">
        <w:rPr>
          <w:rFonts w:ascii="Arial" w:eastAsia="Calibri" w:hAnsi="Arial" w:cs="Arial"/>
          <w:sz w:val="24"/>
          <w:szCs w:val="24"/>
        </w:rPr>
        <w:t>dos personas trabajadoras muer</w:t>
      </w:r>
      <w:r w:rsidR="00D55F8B">
        <w:rPr>
          <w:rFonts w:ascii="Arial" w:eastAsia="Calibri" w:hAnsi="Arial" w:cs="Arial"/>
          <w:sz w:val="24"/>
          <w:szCs w:val="24"/>
        </w:rPr>
        <w:t>en cada día</w:t>
      </w:r>
      <w:r w:rsidR="00EC1381">
        <w:rPr>
          <w:rFonts w:ascii="Arial" w:eastAsia="Calibri" w:hAnsi="Arial" w:cs="Arial"/>
          <w:sz w:val="24"/>
          <w:szCs w:val="24"/>
        </w:rPr>
        <w:t xml:space="preserve"> en nuestro país</w:t>
      </w:r>
      <w:r w:rsidR="00D55F8B" w:rsidRPr="00D55F8B">
        <w:rPr>
          <w:rFonts w:ascii="Arial" w:eastAsia="Calibri" w:hAnsi="Arial" w:cs="Arial"/>
          <w:sz w:val="24"/>
          <w:szCs w:val="24"/>
        </w:rPr>
        <w:t>, como resultado de no garantizar la seguridad y salud en el trabajo”.</w:t>
      </w:r>
    </w:p>
    <w:p w14:paraId="5CC53E06" w14:textId="51B405F0" w:rsidR="00B52989" w:rsidRPr="00A04528" w:rsidRDefault="00B52989" w:rsidP="00D55F8B">
      <w:pPr>
        <w:spacing w:after="120"/>
        <w:ind w:left="0" w:right="-852" w:hanging="2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lastRenderedPageBreak/>
        <w:t xml:space="preserve">Para ello, hace un llamamiento </w:t>
      </w:r>
      <w:r w:rsidR="00980AD5" w:rsidRPr="00A04528">
        <w:rPr>
          <w:rFonts w:ascii="Arial" w:hAnsi="Arial" w:cs="Arial"/>
          <w:sz w:val="24"/>
          <w:szCs w:val="24"/>
        </w:rPr>
        <w:t>“</w:t>
      </w:r>
      <w:r w:rsidRPr="00A04528">
        <w:rPr>
          <w:rFonts w:ascii="Arial" w:hAnsi="Arial" w:cs="Arial"/>
          <w:sz w:val="24"/>
          <w:szCs w:val="24"/>
        </w:rPr>
        <w:t>al Gobierno y a los agentes socioeconómicos a comprometerse con el empleo de calidad en un contexto inflacionista de subida de precios que no pueden soportar los salarios de las personas trabajadoras</w:t>
      </w:r>
      <w:r w:rsidR="00980AD5" w:rsidRPr="00A04528">
        <w:rPr>
          <w:rFonts w:ascii="Arial" w:hAnsi="Arial" w:cs="Arial"/>
          <w:sz w:val="24"/>
          <w:szCs w:val="24"/>
        </w:rPr>
        <w:t>”</w:t>
      </w:r>
      <w:r w:rsidRPr="00A04528">
        <w:rPr>
          <w:rFonts w:ascii="Arial" w:hAnsi="Arial" w:cs="Arial"/>
          <w:sz w:val="24"/>
          <w:szCs w:val="24"/>
        </w:rPr>
        <w:t>. “El compromiso de quienes son sensibles a estas situaciones son una respuesta necesaria”, subraya.</w:t>
      </w:r>
    </w:p>
    <w:p w14:paraId="64C12679" w14:textId="4B06374F" w:rsidR="00B52989" w:rsidRPr="00A04528" w:rsidRDefault="00A04528" w:rsidP="00EC1381">
      <w:pPr>
        <w:spacing w:after="120"/>
        <w:ind w:left="0" w:right="-852" w:hanging="2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t xml:space="preserve">En este sentido, la iniciativa </w:t>
      </w:r>
      <w:r w:rsidR="00980AD5" w:rsidRPr="00A04528">
        <w:rPr>
          <w:rFonts w:ascii="Arial" w:hAnsi="Arial" w:cs="Arial"/>
          <w:sz w:val="24"/>
          <w:szCs w:val="24"/>
        </w:rPr>
        <w:t>urge</w:t>
      </w:r>
      <w:r w:rsidR="00144729" w:rsidRPr="00A04528">
        <w:rPr>
          <w:rFonts w:ascii="Arial" w:hAnsi="Arial" w:cs="Arial"/>
          <w:sz w:val="24"/>
          <w:szCs w:val="24"/>
        </w:rPr>
        <w:t xml:space="preserve"> analizar l</w:t>
      </w:r>
      <w:r w:rsidR="00B52989" w:rsidRPr="00A04528">
        <w:rPr>
          <w:rFonts w:ascii="Arial" w:hAnsi="Arial" w:cs="Arial"/>
          <w:sz w:val="24"/>
          <w:szCs w:val="24"/>
        </w:rPr>
        <w:t xml:space="preserve">a propuesta del papa Francisco de </w:t>
      </w:r>
      <w:r w:rsidR="00973C33" w:rsidRPr="00A04528">
        <w:rPr>
          <w:rFonts w:ascii="Arial" w:hAnsi="Arial" w:cs="Arial"/>
          <w:sz w:val="24"/>
          <w:szCs w:val="24"/>
        </w:rPr>
        <w:t xml:space="preserve">reducir </w:t>
      </w:r>
      <w:r w:rsidR="00B52989" w:rsidRPr="00A04528">
        <w:rPr>
          <w:rFonts w:ascii="Arial" w:hAnsi="Arial" w:cs="Arial"/>
          <w:sz w:val="24"/>
          <w:szCs w:val="24"/>
        </w:rPr>
        <w:t>la jornada laboral (sin que ello redunde en bajada salarial) como medida de creación de trabajo decente</w:t>
      </w:r>
      <w:r w:rsidR="00973C33" w:rsidRPr="00A04528">
        <w:rPr>
          <w:rFonts w:ascii="Arial" w:hAnsi="Arial" w:cs="Arial"/>
          <w:sz w:val="24"/>
          <w:szCs w:val="24"/>
        </w:rPr>
        <w:t>. Asimismo, considera que d</w:t>
      </w:r>
      <w:r w:rsidR="00B52989" w:rsidRPr="00A04528">
        <w:rPr>
          <w:rFonts w:ascii="Arial" w:hAnsi="Arial" w:cs="Arial"/>
          <w:sz w:val="24"/>
          <w:szCs w:val="24"/>
        </w:rPr>
        <w:t xml:space="preserve">ebe </w:t>
      </w:r>
      <w:r w:rsidR="00973C33" w:rsidRPr="00A04528">
        <w:rPr>
          <w:rFonts w:ascii="Arial" w:hAnsi="Arial" w:cs="Arial"/>
          <w:sz w:val="24"/>
          <w:szCs w:val="24"/>
        </w:rPr>
        <w:t>“</w:t>
      </w:r>
      <w:r w:rsidR="00B52989" w:rsidRPr="00A04528">
        <w:rPr>
          <w:rFonts w:ascii="Arial" w:hAnsi="Arial" w:cs="Arial"/>
          <w:sz w:val="24"/>
          <w:szCs w:val="24"/>
        </w:rPr>
        <w:t>aflorar el trabajo que se desarroll</w:t>
      </w:r>
      <w:r w:rsidR="00973C33" w:rsidRPr="00A04528">
        <w:rPr>
          <w:rFonts w:ascii="Arial" w:hAnsi="Arial" w:cs="Arial"/>
          <w:sz w:val="24"/>
          <w:szCs w:val="24"/>
        </w:rPr>
        <w:t>a</w:t>
      </w:r>
      <w:r w:rsidR="00B52989" w:rsidRPr="00A04528">
        <w:rPr>
          <w:rFonts w:ascii="Arial" w:hAnsi="Arial" w:cs="Arial"/>
          <w:sz w:val="24"/>
          <w:szCs w:val="24"/>
        </w:rPr>
        <w:t xml:space="preserve"> en el ámbito de los cuidados y convertirse ya, en trabajo decente</w:t>
      </w:r>
      <w:r w:rsidR="00973C33" w:rsidRPr="00A04528">
        <w:rPr>
          <w:rFonts w:ascii="Arial" w:hAnsi="Arial" w:cs="Arial"/>
          <w:sz w:val="24"/>
          <w:szCs w:val="24"/>
        </w:rPr>
        <w:t>”</w:t>
      </w:r>
      <w:r w:rsidR="00B52989" w:rsidRPr="00A04528">
        <w:rPr>
          <w:rFonts w:ascii="Arial" w:hAnsi="Arial" w:cs="Arial"/>
          <w:sz w:val="24"/>
          <w:szCs w:val="24"/>
        </w:rPr>
        <w:t>.</w:t>
      </w:r>
      <w:r w:rsidR="00EC1381">
        <w:rPr>
          <w:rFonts w:ascii="Arial" w:hAnsi="Arial" w:cs="Arial"/>
          <w:sz w:val="24"/>
          <w:szCs w:val="24"/>
        </w:rPr>
        <w:t xml:space="preserve"> </w:t>
      </w:r>
    </w:p>
    <w:p w14:paraId="1CC6DA0B" w14:textId="6A6D4614" w:rsidR="00B52989" w:rsidRPr="00A04528" w:rsidRDefault="00973C33" w:rsidP="00973C33">
      <w:pPr>
        <w:spacing w:after="120"/>
        <w:ind w:left="0" w:right="-852" w:hanging="2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t>Siguiendo el lema “S</w:t>
      </w:r>
      <w:r w:rsidR="00B52989" w:rsidRPr="00A04528">
        <w:rPr>
          <w:rFonts w:ascii="Arial" w:hAnsi="Arial" w:cs="Arial"/>
          <w:sz w:val="24"/>
          <w:szCs w:val="24"/>
        </w:rPr>
        <w:t>in hombres y mujeres comprometidas, no será posible el trabajo decente</w:t>
      </w:r>
      <w:r w:rsidRPr="00A04528">
        <w:rPr>
          <w:rFonts w:ascii="Arial" w:hAnsi="Arial" w:cs="Arial"/>
          <w:sz w:val="24"/>
          <w:szCs w:val="24"/>
        </w:rPr>
        <w:t>”, ITD anima</w:t>
      </w:r>
      <w:r w:rsidR="00B52989" w:rsidRPr="00A04528">
        <w:rPr>
          <w:rFonts w:ascii="Arial" w:hAnsi="Arial" w:cs="Arial"/>
          <w:sz w:val="24"/>
          <w:szCs w:val="24"/>
        </w:rPr>
        <w:t xml:space="preserve"> a participar en los actos reivindicativos y celebrativos en todas las plazas y parroquias de las diócesis. </w:t>
      </w:r>
      <w:r w:rsidRPr="00A04528">
        <w:rPr>
          <w:rFonts w:ascii="Arial" w:hAnsi="Arial" w:cs="Arial"/>
          <w:sz w:val="24"/>
          <w:szCs w:val="24"/>
        </w:rPr>
        <w:t>“</w:t>
      </w:r>
      <w:r w:rsidR="00B52989" w:rsidRPr="00A04528">
        <w:rPr>
          <w:rFonts w:ascii="Arial" w:hAnsi="Arial" w:cs="Arial"/>
          <w:sz w:val="24"/>
          <w:szCs w:val="24"/>
        </w:rPr>
        <w:t>Que esta toma de conciencia se vaya convirtiendo en compromiso diario por el trabajo decente</w:t>
      </w:r>
      <w:r w:rsidRPr="00A04528">
        <w:rPr>
          <w:rFonts w:ascii="Arial" w:hAnsi="Arial" w:cs="Arial"/>
          <w:sz w:val="24"/>
          <w:szCs w:val="24"/>
        </w:rPr>
        <w:t xml:space="preserve">”, </w:t>
      </w:r>
      <w:r w:rsidR="00980AD5" w:rsidRPr="00A04528">
        <w:rPr>
          <w:rFonts w:ascii="Arial" w:hAnsi="Arial" w:cs="Arial"/>
          <w:sz w:val="24"/>
          <w:szCs w:val="24"/>
        </w:rPr>
        <w:t>pide</w:t>
      </w:r>
      <w:r w:rsidRPr="00A04528">
        <w:rPr>
          <w:rFonts w:ascii="Arial" w:hAnsi="Arial" w:cs="Arial"/>
          <w:sz w:val="24"/>
          <w:szCs w:val="24"/>
        </w:rPr>
        <w:t xml:space="preserve"> la </w:t>
      </w:r>
      <w:r w:rsidR="00461663">
        <w:rPr>
          <w:rFonts w:ascii="Arial" w:hAnsi="Arial" w:cs="Arial"/>
          <w:sz w:val="24"/>
          <w:szCs w:val="24"/>
        </w:rPr>
        <w:t xml:space="preserve">iniciativa </w:t>
      </w:r>
      <w:r w:rsidRPr="00A04528">
        <w:rPr>
          <w:rFonts w:ascii="Arial" w:hAnsi="Arial" w:cs="Arial"/>
          <w:sz w:val="24"/>
          <w:szCs w:val="24"/>
        </w:rPr>
        <w:t>en su manifiesto</w:t>
      </w:r>
      <w:r w:rsidR="00980AD5" w:rsidRPr="00A04528">
        <w:rPr>
          <w:rFonts w:ascii="Arial" w:hAnsi="Arial" w:cs="Arial"/>
          <w:sz w:val="24"/>
          <w:szCs w:val="24"/>
        </w:rPr>
        <w:t>.</w:t>
      </w:r>
      <w:r w:rsidR="00B52989" w:rsidRPr="00A04528">
        <w:rPr>
          <w:rFonts w:ascii="Arial" w:hAnsi="Arial" w:cs="Arial"/>
          <w:sz w:val="24"/>
          <w:szCs w:val="24"/>
        </w:rPr>
        <w:t xml:space="preserve"> </w:t>
      </w:r>
    </w:p>
    <w:p w14:paraId="33919FE7" w14:textId="4884A013" w:rsidR="00060D84" w:rsidRDefault="00060D84" w:rsidP="00B52989">
      <w:pPr>
        <w:spacing w:after="120"/>
        <w:ind w:leftChars="0" w:left="0" w:right="-852" w:firstLineChars="0" w:firstLine="0"/>
        <w:rPr>
          <w:rFonts w:ascii="Arial" w:hAnsi="Arial" w:cs="Arial"/>
          <w:sz w:val="24"/>
          <w:szCs w:val="24"/>
        </w:rPr>
      </w:pPr>
      <w:r w:rsidRPr="00A04528">
        <w:rPr>
          <w:rFonts w:ascii="Arial" w:hAnsi="Arial" w:cs="Arial"/>
          <w:sz w:val="24"/>
          <w:szCs w:val="24"/>
        </w:rPr>
        <w:t xml:space="preserve">La iniciativa Iglesia por el trabajo Decente (ITD) comenzó su andadura en 2014 y está formado por organizaciones de inspiración católica y congregaciones religiosas, entre las que se encuentran Cáritas, la Conferencia Española de Religiosos (CONFER), la Hermandad Obrera de Acción Católica (HOAC), Justicia y Paz, </w:t>
      </w:r>
      <w:r w:rsidR="00A04528" w:rsidRPr="00A04528">
        <w:rPr>
          <w:rFonts w:ascii="Arial" w:hAnsi="Arial" w:cs="Arial"/>
          <w:sz w:val="24"/>
          <w:szCs w:val="24"/>
        </w:rPr>
        <w:t xml:space="preserve">la </w:t>
      </w:r>
      <w:r w:rsidRPr="00A04528">
        <w:rPr>
          <w:rFonts w:ascii="Arial" w:hAnsi="Arial" w:cs="Arial"/>
          <w:sz w:val="24"/>
          <w:szCs w:val="24"/>
        </w:rPr>
        <w:t xml:space="preserve">Juventud Estudiante Católica (JEC) y </w:t>
      </w:r>
      <w:r w:rsidR="00A04528" w:rsidRPr="00A04528">
        <w:rPr>
          <w:rFonts w:ascii="Arial" w:hAnsi="Arial" w:cs="Arial"/>
          <w:sz w:val="24"/>
          <w:szCs w:val="24"/>
        </w:rPr>
        <w:t xml:space="preserve">la </w:t>
      </w:r>
      <w:r w:rsidRPr="00A04528">
        <w:rPr>
          <w:rFonts w:ascii="Arial" w:hAnsi="Arial" w:cs="Arial"/>
          <w:sz w:val="24"/>
          <w:szCs w:val="24"/>
        </w:rPr>
        <w:t xml:space="preserve">Juventud Obrera Cristiana (JOC). Su objetivo es sensibilizar, visibilizar y denunciar una cuestión esencial para la vida de millones de personas: el trabajo humano y reivindicar el trabajo decente «hacia el interior de estas organizaciones, hacia la Iglesia en general y hacia la sociedad».  </w:t>
      </w:r>
    </w:p>
    <w:p w14:paraId="22FDD298" w14:textId="77777777" w:rsidR="00EC1381" w:rsidRDefault="00EC1381" w:rsidP="00B52989">
      <w:pPr>
        <w:spacing w:after="120"/>
        <w:ind w:leftChars="0" w:left="0" w:right="-852" w:firstLineChars="0" w:firstLine="0"/>
        <w:rPr>
          <w:rFonts w:ascii="Arial" w:hAnsi="Arial" w:cs="Arial"/>
          <w:sz w:val="24"/>
          <w:szCs w:val="24"/>
        </w:rPr>
      </w:pPr>
    </w:p>
    <w:p w14:paraId="25D3ECC8" w14:textId="77777777" w:rsidR="00060D84" w:rsidRDefault="00060D84" w:rsidP="0006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jc w:val="center"/>
        <w:rPr>
          <w:rFonts w:ascii="Arial" w:eastAsia="Calibri" w:hAnsi="Arial" w:cs="Arial"/>
          <w:color w:val="C00000"/>
          <w:sz w:val="24"/>
          <w:szCs w:val="24"/>
        </w:rPr>
      </w:pPr>
    </w:p>
    <w:p w14:paraId="4E2F8667" w14:textId="77777777" w:rsidR="00060D84" w:rsidRPr="005F3068" w:rsidRDefault="00060D84" w:rsidP="0006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jc w:val="center"/>
        <w:rPr>
          <w:rFonts w:ascii="Arial" w:eastAsia="Calibri" w:hAnsi="Arial" w:cs="Arial"/>
          <w:color w:val="C00000"/>
          <w:sz w:val="24"/>
          <w:szCs w:val="24"/>
        </w:rPr>
      </w:pPr>
      <w:r w:rsidRPr="005F3068">
        <w:rPr>
          <w:rFonts w:ascii="Arial" w:eastAsia="Calibri" w:hAnsi="Arial" w:cs="Arial"/>
          <w:color w:val="C00000"/>
          <w:sz w:val="24"/>
          <w:szCs w:val="24"/>
        </w:rPr>
        <w:t>DATOS SOBRE LA SITUACIÓN DEL EMPLEO</w:t>
      </w:r>
    </w:p>
    <w:p w14:paraId="3000FDEA" w14:textId="12155370" w:rsidR="00E45C14" w:rsidRPr="00461663" w:rsidRDefault="00E45C14" w:rsidP="0006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  <w:b/>
        </w:rPr>
      </w:pPr>
      <w:r w:rsidRPr="00461663">
        <w:rPr>
          <w:rFonts w:ascii="Arial" w:eastAsia="Calibri" w:hAnsi="Arial" w:cs="Arial"/>
          <w:b/>
        </w:rPr>
        <w:t>Población en riesgo de pobreza y exclusión:</w:t>
      </w:r>
      <w:r w:rsidRPr="00461663">
        <w:rPr>
          <w:rFonts w:ascii="Arial" w:eastAsia="Calibri" w:hAnsi="Arial" w:cs="Arial"/>
        </w:rPr>
        <w:t xml:space="preserve"> 13,2 millones de personas (27,8%).</w:t>
      </w:r>
    </w:p>
    <w:p w14:paraId="1E223F6A" w14:textId="7B593EB0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 xml:space="preserve">En riesgo de pobreza por </w:t>
      </w:r>
      <w:r w:rsidR="00A04528" w:rsidRPr="00461663">
        <w:rPr>
          <w:rFonts w:ascii="Arial" w:eastAsia="Calibri" w:hAnsi="Arial" w:cs="Arial"/>
          <w:b/>
        </w:rPr>
        <w:t xml:space="preserve">las </w:t>
      </w:r>
      <w:r w:rsidRPr="00461663">
        <w:rPr>
          <w:rFonts w:ascii="Arial" w:eastAsia="Calibri" w:hAnsi="Arial" w:cs="Arial"/>
          <w:b/>
        </w:rPr>
        <w:t xml:space="preserve">condiciones laborales (baja intensidad del empleo): </w:t>
      </w:r>
      <w:r w:rsidRPr="00461663">
        <w:rPr>
          <w:rFonts w:ascii="Arial" w:eastAsia="Calibri" w:hAnsi="Arial" w:cs="Arial"/>
        </w:rPr>
        <w:t>11,6%.</w:t>
      </w:r>
    </w:p>
    <w:p w14:paraId="4A11EB60" w14:textId="16319772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Ocupados:</w:t>
      </w:r>
      <w:r w:rsidRPr="00461663">
        <w:rPr>
          <w:rFonts w:ascii="Arial" w:eastAsia="Calibri" w:hAnsi="Arial" w:cs="Arial"/>
        </w:rPr>
        <w:t xml:space="preserve"> 20,4 millones de trabajadores y de trabajadoras</w:t>
      </w:r>
      <w:r w:rsidR="00A04528" w:rsidRPr="00461663">
        <w:rPr>
          <w:rFonts w:ascii="Arial" w:eastAsia="Calibri" w:hAnsi="Arial" w:cs="Arial"/>
        </w:rPr>
        <w:t>.</w:t>
      </w:r>
    </w:p>
    <w:p w14:paraId="346EE535" w14:textId="09CCDF30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Contratos indefinidos a tiempo completo:</w:t>
      </w:r>
      <w:r w:rsidRPr="00461663">
        <w:rPr>
          <w:rFonts w:ascii="Arial" w:eastAsia="Calibri" w:hAnsi="Arial" w:cs="Arial"/>
        </w:rPr>
        <w:t xml:space="preserve"> 13,4 millones de trabajadores y trabajadoras</w:t>
      </w:r>
      <w:r w:rsidR="00A04528" w:rsidRPr="00461663">
        <w:rPr>
          <w:rFonts w:ascii="Arial" w:eastAsia="Calibri" w:hAnsi="Arial" w:cs="Arial"/>
        </w:rPr>
        <w:t>.</w:t>
      </w:r>
    </w:p>
    <w:p w14:paraId="1D5BFAE6" w14:textId="12DED638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Contratos temporales:</w:t>
      </w:r>
      <w:r w:rsidRPr="00461663">
        <w:rPr>
          <w:rFonts w:ascii="Arial" w:eastAsia="Calibri" w:hAnsi="Arial" w:cs="Arial"/>
        </w:rPr>
        <w:t xml:space="preserve"> 3,8 millones (22,3%)</w:t>
      </w:r>
      <w:r w:rsidR="00A04528" w:rsidRPr="00461663">
        <w:rPr>
          <w:rFonts w:ascii="Arial" w:eastAsia="Calibri" w:hAnsi="Arial" w:cs="Arial"/>
        </w:rPr>
        <w:t>.</w:t>
      </w:r>
      <w:r w:rsidRPr="00461663">
        <w:rPr>
          <w:rFonts w:ascii="Arial" w:eastAsia="Calibri" w:hAnsi="Arial" w:cs="Arial"/>
        </w:rPr>
        <w:t xml:space="preserve"> </w:t>
      </w:r>
    </w:p>
    <w:p w14:paraId="6CB4F875" w14:textId="139AFACC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Contratos a tiempo parcial:</w:t>
      </w:r>
      <w:r w:rsidRPr="00461663">
        <w:rPr>
          <w:rFonts w:ascii="Arial" w:eastAsia="Calibri" w:hAnsi="Arial" w:cs="Arial"/>
        </w:rPr>
        <w:t xml:space="preserve"> 2,5 millones (14,7%)</w:t>
      </w:r>
      <w:r w:rsidR="00A04528" w:rsidRPr="00461663">
        <w:rPr>
          <w:rFonts w:ascii="Arial" w:eastAsia="Calibri" w:hAnsi="Arial" w:cs="Arial"/>
        </w:rPr>
        <w:t>.</w:t>
      </w:r>
    </w:p>
    <w:p w14:paraId="70DB128E" w14:textId="3B942D17" w:rsidR="00E45C1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Parados:</w:t>
      </w:r>
      <w:r w:rsidRPr="00461663">
        <w:rPr>
          <w:rFonts w:ascii="Arial" w:eastAsia="Calibri" w:hAnsi="Arial" w:cs="Arial"/>
        </w:rPr>
        <w:t xml:space="preserve"> 2,9 millones de personas (12,5%)</w:t>
      </w:r>
      <w:r w:rsidR="00A04528" w:rsidRPr="00461663">
        <w:rPr>
          <w:rFonts w:ascii="Arial" w:eastAsia="Calibri" w:hAnsi="Arial" w:cs="Arial"/>
        </w:rPr>
        <w:t>.</w:t>
      </w:r>
      <w:r w:rsidRPr="00461663">
        <w:rPr>
          <w:rFonts w:ascii="Arial" w:eastAsia="Calibri" w:hAnsi="Arial" w:cs="Arial"/>
        </w:rPr>
        <w:t xml:space="preserve"> Hombres: 1,3 millones (11%); mujeres: 1,6 millones (14,2); jóvenes (16-24 años) 15,8 %</w:t>
      </w:r>
      <w:r w:rsidR="00A04528" w:rsidRPr="00461663">
        <w:rPr>
          <w:rFonts w:ascii="Arial" w:eastAsia="Calibri" w:hAnsi="Arial" w:cs="Arial"/>
        </w:rPr>
        <w:t>.</w:t>
      </w:r>
    </w:p>
    <w:p w14:paraId="1043FDC7" w14:textId="3E92A20C" w:rsidR="00060D84" w:rsidRPr="00461663" w:rsidRDefault="00E45C14" w:rsidP="00E4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Hogares con todos sus miembros en paro:</w:t>
      </w:r>
      <w:r w:rsidRPr="00461663">
        <w:rPr>
          <w:rFonts w:ascii="Arial" w:eastAsia="Calibri" w:hAnsi="Arial" w:cs="Arial"/>
        </w:rPr>
        <w:t xml:space="preserve"> 990.000</w:t>
      </w:r>
      <w:r w:rsidR="00A04528" w:rsidRPr="00461663">
        <w:rPr>
          <w:rFonts w:ascii="Arial" w:eastAsia="Calibri" w:hAnsi="Arial" w:cs="Arial"/>
        </w:rPr>
        <w:t>.</w:t>
      </w:r>
    </w:p>
    <w:p w14:paraId="111E787D" w14:textId="77777777" w:rsidR="00A04528" w:rsidRPr="00461663" w:rsidRDefault="00E45C14" w:rsidP="0000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Salarios:</w:t>
      </w:r>
      <w:r w:rsidRPr="00461663">
        <w:rPr>
          <w:rFonts w:ascii="Arial" w:eastAsia="Calibri" w:hAnsi="Arial" w:cs="Arial"/>
        </w:rPr>
        <w:t xml:space="preserve"> los salarios pactados en convenio colectivo crecen actualmente al 2,56% frente a una inflación superior al 10%. (-8 puntos de pérdida de poder adquisitivo)</w:t>
      </w:r>
      <w:r w:rsidR="00A04528" w:rsidRPr="00461663">
        <w:rPr>
          <w:rFonts w:ascii="Arial" w:eastAsia="Calibri" w:hAnsi="Arial" w:cs="Arial"/>
        </w:rPr>
        <w:t>.</w:t>
      </w:r>
    </w:p>
    <w:p w14:paraId="316FE096" w14:textId="32BA17E9" w:rsidR="00006540" w:rsidRPr="00A04528" w:rsidRDefault="00A04528" w:rsidP="0000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852" w:hanging="2"/>
        <w:rPr>
          <w:rFonts w:ascii="Arial" w:eastAsia="Calibri" w:hAnsi="Arial" w:cs="Arial"/>
        </w:rPr>
      </w:pPr>
      <w:r w:rsidRPr="00461663">
        <w:rPr>
          <w:rFonts w:ascii="Arial" w:eastAsia="Calibri" w:hAnsi="Arial" w:cs="Arial"/>
          <w:b/>
        </w:rPr>
        <w:t>Siniestralidad laboral:</w:t>
      </w:r>
      <w:r w:rsidRPr="00461663">
        <w:rPr>
          <w:rFonts w:ascii="Arial" w:eastAsia="Calibri" w:hAnsi="Arial" w:cs="Arial"/>
        </w:rPr>
        <w:t xml:space="preserve"> 611 personas trabajadoras muertas en accidente laboral (2021)</w:t>
      </w:r>
      <w:r w:rsidRPr="00461663">
        <w:rPr>
          <w:noProof/>
        </w:rPr>
        <w:drawing>
          <wp:anchor distT="0" distB="0" distL="114300" distR="114300" simplePos="0" relativeHeight="251658240" behindDoc="0" locked="0" layoutInCell="1" allowOverlap="1" wp14:anchorId="235776FA" wp14:editId="0262037C">
            <wp:simplePos x="0" y="0"/>
            <wp:positionH relativeFrom="column">
              <wp:posOffset>-13335</wp:posOffset>
            </wp:positionH>
            <wp:positionV relativeFrom="paragraph">
              <wp:posOffset>951230</wp:posOffset>
            </wp:positionV>
            <wp:extent cx="5400040" cy="596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9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461663">
        <w:rPr>
          <w:rFonts w:ascii="Arial" w:eastAsia="Calibri" w:hAnsi="Arial" w:cs="Arial"/>
        </w:rPr>
        <w:t>.</w:t>
      </w:r>
      <w:r w:rsidR="00006540" w:rsidRPr="00A04528">
        <w:rPr>
          <w:rFonts w:ascii="Arial" w:eastAsia="Calibri" w:hAnsi="Arial" w:cs="Arial"/>
          <w:color w:val="FFFFFF" w:themeColor="background1"/>
        </w:rPr>
        <w:br w:type="textWrapping" w:clear="all"/>
      </w:r>
    </w:p>
    <w:sectPr w:rsidR="00006540" w:rsidRPr="00A04528" w:rsidSect="00980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7A81" w14:textId="77777777" w:rsidR="00452D39" w:rsidRDefault="00452D39" w:rsidP="00E22D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7E121B" w14:textId="77777777" w:rsidR="00452D39" w:rsidRDefault="00452D39" w:rsidP="00E22D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bi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9E4D" w14:textId="77777777" w:rsidR="00D143D8" w:rsidRDefault="00D143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7D03D3FBD4E4C4EAF7DD692E0D43C73"/>
      </w:placeholder>
      <w:temporary/>
      <w:showingPlcHdr/>
      <w15:appearance w15:val="hidden"/>
    </w:sdtPr>
    <w:sdtEndPr/>
    <w:sdtContent>
      <w:p w14:paraId="52F70E57" w14:textId="77777777" w:rsidR="00B52989" w:rsidRDefault="00B52989">
        <w:pPr>
          <w:pStyle w:val="Piedepgina"/>
          <w:ind w:left="0" w:hanging="2"/>
        </w:pPr>
        <w:r>
          <w:t>[Escriba aquí]</w:t>
        </w:r>
      </w:p>
    </w:sdtContent>
  </w:sdt>
  <w:p w14:paraId="458C93AC" w14:textId="1BE7F512" w:rsidR="00E82E0C" w:rsidRDefault="00E82E0C" w:rsidP="00E22D14">
    <w:pPr>
      <w:tabs>
        <w:tab w:val="center" w:pos="4252"/>
        <w:tab w:val="right" w:pos="8504"/>
      </w:tabs>
      <w:spacing w:after="0"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BC0E" w14:textId="77777777" w:rsidR="00D143D8" w:rsidRDefault="00D143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8E27D" w14:textId="77777777" w:rsidR="00452D39" w:rsidRDefault="00452D39" w:rsidP="00E22D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7D18E3" w14:textId="77777777" w:rsidR="00452D39" w:rsidRDefault="00452D39" w:rsidP="00E22D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6B8" w14:textId="77777777" w:rsidR="00D143D8" w:rsidRDefault="00D143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C93A4" w14:textId="77777777" w:rsidR="00E82E0C" w:rsidRDefault="00426FCD" w:rsidP="00E22D14">
    <w:pPr>
      <w:tabs>
        <w:tab w:val="left" w:pos="1447"/>
      </w:tabs>
      <w:spacing w:after="0" w:line="240" w:lineRule="auto"/>
      <w:ind w:left="0" w:hanging="2"/>
    </w:pP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458C93AD" wp14:editId="458C93AE">
          <wp:simplePos x="0" y="0"/>
          <wp:positionH relativeFrom="column">
            <wp:posOffset>-457199</wp:posOffset>
          </wp:positionH>
          <wp:positionV relativeFrom="paragraph">
            <wp:posOffset>-29209</wp:posOffset>
          </wp:positionV>
          <wp:extent cx="2559685" cy="81661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9685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C93A5" w14:textId="77777777" w:rsidR="00E82E0C" w:rsidRDefault="00426FCD" w:rsidP="00E22D14">
    <w:pPr>
      <w:tabs>
        <w:tab w:val="left" w:pos="3093"/>
      </w:tabs>
      <w:spacing w:after="0" w:line="240" w:lineRule="auto"/>
      <w:ind w:left="0" w:hanging="2"/>
    </w:pPr>
    <w:r>
      <w:tab/>
    </w:r>
    <w:r>
      <w:tab/>
    </w:r>
  </w:p>
  <w:p w14:paraId="458C93A6" w14:textId="77777777" w:rsidR="00E82E0C" w:rsidRDefault="003A59D8" w:rsidP="00E22D14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Calibri" w:eastAsia="Calibri" w:hAnsi="Calibri" w:cs="Calibri"/>
      </w:rPr>
    </w:pPr>
    <w:hyperlink r:id="rId2">
      <w:r w:rsidR="00426FCD">
        <w:rPr>
          <w:rFonts w:ascii="Calibri" w:eastAsia="Calibri" w:hAnsi="Calibri" w:cs="Calibri"/>
          <w:b/>
          <w:color w:val="000000"/>
        </w:rPr>
        <w:t>www.iglesiaporeltrabajodecente.org</w:t>
      </w:r>
    </w:hyperlink>
  </w:p>
  <w:p w14:paraId="458C93A7" w14:textId="77777777" w:rsidR="00E82E0C" w:rsidRDefault="003A59D8" w:rsidP="00E22D14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Calibri" w:eastAsia="Calibri" w:hAnsi="Calibri" w:cs="Calibri"/>
      </w:rPr>
    </w:pPr>
    <w:hyperlink r:id="rId3">
      <w:r w:rsidR="00426FCD">
        <w:rPr>
          <w:rFonts w:ascii="Calibri" w:eastAsia="Calibri" w:hAnsi="Calibri" w:cs="Calibri"/>
          <w:b/>
          <w:color w:val="000000"/>
        </w:rPr>
        <w:t>info@iglesiaporeltrabajodecente.org</w:t>
      </w:r>
    </w:hyperlink>
  </w:p>
  <w:p w14:paraId="458C93A8" w14:textId="77777777" w:rsidR="00E82E0C" w:rsidRDefault="00E82E0C" w:rsidP="00E22D14">
    <w:pPr>
      <w:tabs>
        <w:tab w:val="center" w:pos="4252"/>
        <w:tab w:val="right" w:pos="8504"/>
      </w:tabs>
      <w:spacing w:after="0" w:line="240" w:lineRule="auto"/>
      <w:ind w:left="0" w:hanging="2"/>
      <w:jc w:val="center"/>
    </w:pPr>
  </w:p>
  <w:p w14:paraId="458C93A9" w14:textId="77777777" w:rsidR="00E82E0C" w:rsidRDefault="00E82E0C" w:rsidP="00E22D14">
    <w:pPr>
      <w:tabs>
        <w:tab w:val="center" w:pos="4252"/>
        <w:tab w:val="right" w:pos="8504"/>
      </w:tabs>
      <w:spacing w:after="0" w:line="240" w:lineRule="auto"/>
      <w:ind w:left="0" w:hanging="2"/>
      <w:jc w:val="center"/>
    </w:pPr>
  </w:p>
  <w:p w14:paraId="458C93AA" w14:textId="77777777" w:rsidR="00E82E0C" w:rsidRDefault="00E82E0C" w:rsidP="00E22D14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ED11AC71944446DCBF9B645AEE646690"/>
      </w:placeholder>
      <w:temporary/>
      <w:showingPlcHdr/>
      <w15:appearance w15:val="hidden"/>
    </w:sdtPr>
    <w:sdtEndPr/>
    <w:sdtContent>
      <w:p w14:paraId="5EBF7A37" w14:textId="77777777" w:rsidR="00980AD5" w:rsidRDefault="00980AD5">
        <w:pPr>
          <w:pStyle w:val="Encabezado"/>
          <w:ind w:left="0" w:hanging="2"/>
        </w:pPr>
        <w:r>
          <w:t>[Escriba aquí]</w:t>
        </w:r>
      </w:p>
    </w:sdtContent>
  </w:sdt>
  <w:p w14:paraId="03BF62A0" w14:textId="77777777" w:rsidR="00D143D8" w:rsidRDefault="00D143D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15"/>
    <w:multiLevelType w:val="hybridMultilevel"/>
    <w:tmpl w:val="D87E032C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0C"/>
    <w:rsid w:val="00006540"/>
    <w:rsid w:val="000451EF"/>
    <w:rsid w:val="00060D84"/>
    <w:rsid w:val="00061321"/>
    <w:rsid w:val="000621A5"/>
    <w:rsid w:val="000928F8"/>
    <w:rsid w:val="000F45CF"/>
    <w:rsid w:val="00144729"/>
    <w:rsid w:val="00180309"/>
    <w:rsid w:val="001B3572"/>
    <w:rsid w:val="003012E2"/>
    <w:rsid w:val="003A59D8"/>
    <w:rsid w:val="003F0185"/>
    <w:rsid w:val="00403DBB"/>
    <w:rsid w:val="004065C3"/>
    <w:rsid w:val="00426FCD"/>
    <w:rsid w:val="00452D39"/>
    <w:rsid w:val="00455189"/>
    <w:rsid w:val="00461663"/>
    <w:rsid w:val="005F3068"/>
    <w:rsid w:val="00714393"/>
    <w:rsid w:val="007830E0"/>
    <w:rsid w:val="0079341F"/>
    <w:rsid w:val="00822B6F"/>
    <w:rsid w:val="008702EC"/>
    <w:rsid w:val="00895EC9"/>
    <w:rsid w:val="00973C33"/>
    <w:rsid w:val="00980AD5"/>
    <w:rsid w:val="009D02D9"/>
    <w:rsid w:val="009F405F"/>
    <w:rsid w:val="00A04528"/>
    <w:rsid w:val="00A3755A"/>
    <w:rsid w:val="00AC7451"/>
    <w:rsid w:val="00AD6F03"/>
    <w:rsid w:val="00B10F0C"/>
    <w:rsid w:val="00B22DD5"/>
    <w:rsid w:val="00B52989"/>
    <w:rsid w:val="00B71E00"/>
    <w:rsid w:val="00C52A3B"/>
    <w:rsid w:val="00CB10A6"/>
    <w:rsid w:val="00CE3EB9"/>
    <w:rsid w:val="00D143D8"/>
    <w:rsid w:val="00D55F8B"/>
    <w:rsid w:val="00D6213D"/>
    <w:rsid w:val="00DC66D9"/>
    <w:rsid w:val="00E22D14"/>
    <w:rsid w:val="00E45C14"/>
    <w:rsid w:val="00E82E0C"/>
    <w:rsid w:val="00EC1381"/>
    <w:rsid w:val="00F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8C938C"/>
  <w15:docId w15:val="{5205E9E6-7533-4718-93BB-7E243EF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bin" w:eastAsia="Cabin" w:hAnsi="Cabin" w:cs="Cabi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uiPriority w:val="99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uiPriority w:val="34"/>
    <w:qFormat/>
    <w:rsid w:val="00A3755A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0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03D3FBD4E4C4EAF7DD692E0D4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4A04-93DE-48F2-9019-0C187DECC0B0}"/>
      </w:docPartPr>
      <w:docPartBody>
        <w:p w:rsidR="00584DEE" w:rsidRDefault="009B4012" w:rsidP="009B4012">
          <w:pPr>
            <w:pStyle w:val="F7D03D3FBD4E4C4EAF7DD692E0D43C73"/>
          </w:pPr>
          <w:r>
            <w:t>[Escriba aquí]</w:t>
          </w:r>
        </w:p>
      </w:docPartBody>
    </w:docPart>
    <w:docPart>
      <w:docPartPr>
        <w:name w:val="ED11AC71944446DCBF9B645AEE6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527C-75D3-4A3A-B4AB-82F4863625DB}"/>
      </w:docPartPr>
      <w:docPartBody>
        <w:p w:rsidR="009C664C" w:rsidRDefault="00584DEE" w:rsidP="00584DEE">
          <w:pPr>
            <w:pStyle w:val="ED11AC71944446DCBF9B645AEE646690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bi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12"/>
    <w:rsid w:val="00584DEE"/>
    <w:rsid w:val="009B4012"/>
    <w:rsid w:val="009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D03D3FBD4E4C4EAF7DD692E0D43C73">
    <w:name w:val="F7D03D3FBD4E4C4EAF7DD692E0D43C73"/>
    <w:rsid w:val="009B4012"/>
  </w:style>
  <w:style w:type="paragraph" w:customStyle="1" w:styleId="ED11AC71944446DCBF9B645AEE646690">
    <w:name w:val="ED11AC71944446DCBF9B645AEE646690"/>
    <w:rsid w:val="00584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BC45D1C661354AAC1654889A26828E" ma:contentTypeVersion="14" ma:contentTypeDescription="Crear nuevo documento." ma:contentTypeScope="" ma:versionID="e96f43f63baffebc8f385b22859bd58e">
  <xsd:schema xmlns:xsd="http://www.w3.org/2001/XMLSchema" xmlns:xs="http://www.w3.org/2001/XMLSchema" xmlns:p="http://schemas.microsoft.com/office/2006/metadata/properties" xmlns:ns3="45693542-8cf2-434d-858e-5300356b5432" xmlns:ns4="f58c427b-46bd-4769-a550-3ae98f9d5193" targetNamespace="http://schemas.microsoft.com/office/2006/metadata/properties" ma:root="true" ma:fieldsID="2489b375fb4d028a0a7ee5f7107b3bfc" ns3:_="" ns4:_="">
    <xsd:import namespace="45693542-8cf2-434d-858e-5300356b5432"/>
    <xsd:import namespace="f58c427b-46bd-4769-a550-3ae98f9d51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93542-8cf2-434d-858e-5300356b54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c427b-46bd-4769-a550-3ae98f9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2IQa8FP8+y/XI0UUW7psvBIQA==">AMUW2mVX5qWDt1HujapjohuC2IaUaYnqfyVFOarO8NbT3fJ075Yy+IBEA0KCOBdnEAINpcMBmuhXC0kJVN/hF0X0g6dGtqOGfyrgGV61ZkyVSQwmS9Z6uW4=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2A77-3B67-4F42-AD31-9AF919E3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93542-8cf2-434d-858e-5300356b5432"/>
    <ds:schemaRef ds:uri="f58c427b-46bd-4769-a550-3ae98f9d5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AC8FA0F-72B9-4CF8-AC70-0A61496DC5C9}">
  <ds:schemaRefs>
    <ds:schemaRef ds:uri="http://purl.org/dc/elements/1.1/"/>
    <ds:schemaRef ds:uri="45693542-8cf2-434d-858e-5300356b5432"/>
    <ds:schemaRef ds:uri="f58c427b-46bd-4769-a550-3ae98f9d519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9EED36-EFC2-4947-9163-C15CBBD987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D3CACC-4DB9-4C4E-B45C-2EF81E1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ARRANZ DESCALZO</dc:creator>
  <cp:lastModifiedBy>Tamar Arranz Descalzo</cp:lastModifiedBy>
  <cp:revision>4</cp:revision>
  <cp:lastPrinted>2022-04-20T07:27:00Z</cp:lastPrinted>
  <dcterms:created xsi:type="dcterms:W3CDTF">2022-09-23T09:47:00Z</dcterms:created>
  <dcterms:modified xsi:type="dcterms:W3CDTF">2022-09-23T10:16:00Z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0x010100A9BC45D1C661354AAC1654889A26828E</vt:lpwstr>
  </property>
</Properties>
</file>