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6B" w:rsidRPr="00F53A6E" w:rsidRDefault="00BE5A6B" w:rsidP="00000FAF">
      <w:pPr>
        <w:pStyle w:val="Piedepgina"/>
        <w:spacing w:after="240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4619B6" w:rsidRDefault="00EC093F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  <w:r w:rsidRPr="00F53A6E"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</w:t>
      </w:r>
    </w:p>
    <w:p w:rsidR="00431EEC" w:rsidRDefault="00431EEC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431EEC" w:rsidRDefault="00431EEC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431EEC" w:rsidRPr="00431EEC" w:rsidRDefault="00431EEC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6510BB" w:rsidRPr="006510BB" w:rsidRDefault="00CC41D9" w:rsidP="00D36630">
      <w:pPr>
        <w:pStyle w:val="NotadePrensa-Cuerpo"/>
        <w:ind w:left="0" w:right="68"/>
        <w:jc w:val="center"/>
        <w:rPr>
          <w:rFonts w:ascii="Arial Narrow" w:hAnsi="Arial Narrow"/>
          <w:b/>
          <w:color w:val="000000"/>
          <w:sz w:val="2"/>
          <w:szCs w:val="2"/>
        </w:rPr>
      </w:pPr>
      <w:r>
        <w:rPr>
          <w:rFonts w:ascii="Arial Narrow" w:hAnsi="Arial Narrow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2CC17" wp14:editId="467C91A1">
                <wp:simplePos x="0" y="0"/>
                <wp:positionH relativeFrom="column">
                  <wp:posOffset>-1416685</wp:posOffset>
                </wp:positionH>
                <wp:positionV relativeFrom="paragraph">
                  <wp:posOffset>300355</wp:posOffset>
                </wp:positionV>
                <wp:extent cx="800100" cy="6642735"/>
                <wp:effectExtent l="0" t="0" r="0" b="571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64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1DB" w:rsidRDefault="009971DB" w:rsidP="009A382B">
                            <w:pPr>
                              <w:pStyle w:val="Ttulo4"/>
                              <w:jc w:val="left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</w:t>
                            </w:r>
                            <w:r w:rsidR="005343E9">
                              <w:rPr>
                                <w:color w:val="999999"/>
                              </w:rPr>
                              <w:t xml:space="preserve">            </w:t>
                            </w:r>
                            <w:r w:rsidR="003E1994">
                              <w:rPr>
                                <w:color w:val="999999"/>
                              </w:rPr>
                              <w:t xml:space="preserve">  </w:t>
                            </w:r>
                            <w:r w:rsidR="005343E9">
                              <w:rPr>
                                <w:color w:val="999999"/>
                              </w:rPr>
                              <w:t>N</w:t>
                            </w:r>
                            <w:r w:rsidR="00A92799">
                              <w:rPr>
                                <w:color w:val="999999"/>
                              </w:rPr>
                              <w:t>o</w:t>
                            </w:r>
                            <w:r w:rsidR="005343E9">
                              <w:rPr>
                                <w:color w:val="999999"/>
                              </w:rPr>
                              <w:t>ta</w:t>
                            </w:r>
                            <w:r w:rsidR="003D266E">
                              <w:rPr>
                                <w:color w:val="999999"/>
                              </w:rPr>
                              <w:t xml:space="preserve"> de</w:t>
                            </w:r>
                            <w:r>
                              <w:rPr>
                                <w:color w:val="999999"/>
                              </w:rPr>
                              <w:t xml:space="preserve"> Prensa </w:t>
                            </w:r>
                            <w:proofErr w:type="spellStart"/>
                            <w:r>
                              <w:rPr>
                                <w:color w:val="999999"/>
                              </w:rPr>
                              <w:t>PrensaPrensaComunicado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11.55pt;margin-top:23.65pt;width:63pt;height:5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" filled="f" stroked="f">
                <v:textbox style="layout-flow:vertical;mso-layout-flow-alt:bottom-to-top">
                  <w:txbxContent>
                    <w:p w:rsidR="009971DB" w:rsidRDefault="009971DB" w:rsidP="009A382B">
                      <w:pPr>
                        <w:pStyle w:val="Ttulo4"/>
                        <w:jc w:val="left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</w:t>
                      </w:r>
                      <w:r w:rsidR="005343E9">
                        <w:rPr>
                          <w:color w:val="999999"/>
                        </w:rPr>
                        <w:t xml:space="preserve">            </w:t>
                      </w:r>
                      <w:r w:rsidR="003E1994">
                        <w:rPr>
                          <w:color w:val="999999"/>
                        </w:rPr>
                        <w:t xml:space="preserve">  </w:t>
                      </w:r>
                      <w:r w:rsidR="005343E9">
                        <w:rPr>
                          <w:color w:val="999999"/>
                        </w:rPr>
                        <w:t>N</w:t>
                      </w:r>
                      <w:r w:rsidR="00A92799">
                        <w:rPr>
                          <w:color w:val="999999"/>
                        </w:rPr>
                        <w:t>o</w:t>
                      </w:r>
                      <w:r w:rsidR="005343E9">
                        <w:rPr>
                          <w:color w:val="999999"/>
                        </w:rPr>
                        <w:t>ta</w:t>
                      </w:r>
                      <w:r w:rsidR="003D266E">
                        <w:rPr>
                          <w:color w:val="999999"/>
                        </w:rPr>
                        <w:t xml:space="preserve"> de</w:t>
                      </w:r>
                      <w:r>
                        <w:rPr>
                          <w:color w:val="999999"/>
                        </w:rPr>
                        <w:t xml:space="preserve"> Prensa </w:t>
                      </w:r>
                      <w:proofErr w:type="spellStart"/>
                      <w:r>
                        <w:rPr>
                          <w:color w:val="999999"/>
                        </w:rPr>
                        <w:t>PrensaPrensaComunicado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36630" w:rsidRPr="00D36630" w:rsidRDefault="00D36630" w:rsidP="00D36630">
      <w:pPr>
        <w:spacing w:before="360"/>
        <w:jc w:val="center"/>
        <w:rPr>
          <w:rFonts w:ascii="Arial Narrow" w:hAnsi="Arial Narrow"/>
          <w:b/>
          <w:sz w:val="44"/>
          <w:lang w:val="es-ES_tradnl"/>
        </w:rPr>
      </w:pPr>
      <w:r w:rsidRPr="00D36630">
        <w:rPr>
          <w:rFonts w:ascii="Arial Narrow" w:hAnsi="Arial Narrow"/>
          <w:b/>
          <w:sz w:val="44"/>
          <w:lang w:val="es-ES_tradnl"/>
        </w:rPr>
        <w:t>La movilidad a huertos de autoconsumo o explotaciones agrarias no profesionales será po</w:t>
      </w:r>
      <w:r w:rsidR="000569DA">
        <w:rPr>
          <w:rFonts w:ascii="Arial Narrow" w:hAnsi="Arial Narrow"/>
          <w:b/>
          <w:sz w:val="44"/>
          <w:lang w:val="es-ES_tradnl"/>
        </w:rPr>
        <w:t>sible con la duración indispensable</w:t>
      </w:r>
    </w:p>
    <w:p w:rsidR="00D36630" w:rsidRPr="00D36630" w:rsidRDefault="00D36630" w:rsidP="00D36630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b/>
          <w:sz w:val="28"/>
          <w:szCs w:val="28"/>
          <w:lang w:val="es-ES_tradnl"/>
        </w:rPr>
        <w:t>Badajoz, 16 de abril de 2020</w:t>
      </w:r>
      <w:r w:rsidRPr="00D36630">
        <w:rPr>
          <w:rFonts w:ascii="Arial Narrow" w:hAnsi="Arial Narrow"/>
          <w:sz w:val="28"/>
          <w:szCs w:val="28"/>
          <w:lang w:val="es-ES_tradnl"/>
        </w:rPr>
        <w:t>. El Centro de Coordinación Operativo Policial de Extremadura, dirigido por la delegada del Gobierno, Yolanda García Seco, volvió a reunirse hoy jueves 16 de abril para tratar como tema principal los desplazamientos a explotaciones agrarias no profesionales en el estado de alarma, los conocidos ya como huertos de autoconsumo.</w:t>
      </w:r>
    </w:p>
    <w:p w:rsidR="00D36630" w:rsidRPr="00D36630" w:rsidRDefault="00D36630" w:rsidP="00D36630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>De acuerdo con los criterios establecidos por el Centro Permanente de Información y Coordinación (CEPIC), la Delegación del Gobierno ha presentado una instrucción que regula el acceso a explotaciones agrarias no profesionales, huertos de autoconsumo y medidas para el mínimo mantenimiento y cuidado de las parcelas o la prevención de incendios forestales.</w:t>
      </w:r>
    </w:p>
    <w:p w:rsidR="00D36630" w:rsidRDefault="00D36630" w:rsidP="00D36630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>Los citados desplazamientos únicamente podrán realizarse para llevar a cabo actividades de alimentación y cuidados de animales de naturaleza imprescindible por cuestiones de bienestar animal y salubridad pública así como para la recogida o recolección de frutos y productos alimentarios de procedencia animal o vegetal destinados a consumo o apoyo de la economía familiar. También para la realización de actividades de labores de cultivo y mantenimiento de parcelas e instalaciones asociadas y  reparación de averías o mantenimiento de aquellas parcelas que puedan originar daños irreparables a la propiedad o a terceros.</w:t>
      </w:r>
    </w:p>
    <w:p w:rsidR="009330B7" w:rsidRPr="009F574A" w:rsidRDefault="009330B7" w:rsidP="009330B7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u w:val="single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lastRenderedPageBreak/>
        <w:t xml:space="preserve">Así, se dispone que la realización de todas estas actividades, siempre que sea posible, se concentrarán en un mismo día, y la duración de la permanencia en estas explotaciones será la indispensable. </w:t>
      </w:r>
      <w:bookmarkStart w:id="0" w:name="_GoBack"/>
      <w:bookmarkEnd w:id="0"/>
    </w:p>
    <w:p w:rsidR="00D36630" w:rsidRPr="00D36630" w:rsidRDefault="00D36630" w:rsidP="00D36630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>Por último, las personas que se desplacen deberán llevar consigo la documentación identificativa y la justificativa del título de disposición de la explotación agraria no profesional.</w:t>
      </w:r>
    </w:p>
    <w:p w:rsidR="00D36630" w:rsidRPr="00D36630" w:rsidRDefault="00D36630" w:rsidP="00D36630">
      <w:pPr>
        <w:spacing w:before="360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</w:p>
    <w:p w:rsidR="00D36630" w:rsidRPr="00D36630" w:rsidRDefault="00D36630" w:rsidP="00D36630">
      <w:pPr>
        <w:rPr>
          <w:rFonts w:ascii="Arial Narrow" w:hAnsi="Arial Narrow" w:cs="Times New Roman"/>
          <w:b/>
          <w:snapToGrid w:val="0"/>
          <w:sz w:val="28"/>
          <w:lang w:val="es-ES_tradnl"/>
        </w:rPr>
      </w:pP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begin"/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instrText xml:space="preserve"> TIME \@ "d' de 'MMMM' de 'yyyy" </w:instrText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separate"/>
      </w:r>
      <w:r w:rsidR="008626A4">
        <w:rPr>
          <w:rFonts w:ascii="Arial Narrow" w:hAnsi="Arial Narrow" w:cs="Times New Roman"/>
          <w:b/>
          <w:noProof/>
          <w:snapToGrid w:val="0"/>
          <w:sz w:val="28"/>
          <w:u w:val="single"/>
          <w:lang w:val="es-ES_tradnl"/>
        </w:rPr>
        <w:t>16 de abril de 2020</w:t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end"/>
      </w:r>
    </w:p>
    <w:p w:rsidR="00D36630" w:rsidRPr="00D36630" w:rsidRDefault="00D36630" w:rsidP="00D36630">
      <w:pPr>
        <w:rPr>
          <w:rFonts w:ascii="Arial Narrow" w:hAnsi="Arial Narrow"/>
          <w:szCs w:val="40"/>
        </w:rPr>
      </w:pPr>
    </w:p>
    <w:p w:rsidR="008A04CD" w:rsidRDefault="008A04CD" w:rsidP="00D36630">
      <w:pPr>
        <w:pStyle w:val="NormalWeb"/>
        <w:spacing w:before="240" w:beforeAutospacing="0" w:after="240" w:afterAutospacing="0"/>
        <w:jc w:val="both"/>
        <w:rPr>
          <w:rFonts w:ascii="Arial Narrow" w:hAnsi="Arial Narrow"/>
          <w:color w:val="000000"/>
          <w:sz w:val="27"/>
          <w:szCs w:val="27"/>
        </w:rPr>
      </w:pPr>
    </w:p>
    <w:sectPr w:rsidR="008A04CD" w:rsidSect="00CC41D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95" w:right="849" w:bottom="1701" w:left="2410" w:header="284" w:footer="0" w:gutter="0"/>
      <w:pgNumType w:chapStyle="1" w:chapSep="e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47" w:rsidRDefault="00806047">
      <w:r>
        <w:separator/>
      </w:r>
    </w:p>
  </w:endnote>
  <w:endnote w:type="continuationSeparator" w:id="0">
    <w:p w:rsidR="00806047" w:rsidRDefault="0080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-semibold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B" w:rsidRDefault="00763B4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971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71DB" w:rsidRDefault="009971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8152" w:type="dxa"/>
      <w:tblInd w:w="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685"/>
      <w:gridCol w:w="9378"/>
      <w:gridCol w:w="9378"/>
      <w:gridCol w:w="160"/>
    </w:tblGrid>
    <w:tr w:rsidR="00B53B25" w:rsidTr="00B53B25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53B25" w:rsidRDefault="00B53B25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685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B53B25">
          <w:pPr>
            <w:ind w:left="-473" w:right="1205"/>
            <w:jc w:val="center"/>
            <w:rPr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          </w:t>
          </w:r>
          <w:r w:rsidRPr="00ED53BC">
            <w:rPr>
              <w:rFonts w:ascii="Arial Narrow" w:hAnsi="Arial Narrow"/>
              <w:sz w:val="16"/>
              <w:szCs w:val="16"/>
            </w:rPr>
            <w:t>Esta información puede ser usada en parte o en su integridad sin necesidad de citar fuentes</w:t>
          </w:r>
        </w:p>
        <w:p w:rsidR="00B53B25" w:rsidRPr="00B53B25" w:rsidRDefault="00B53B25" w:rsidP="009950E6">
          <w:pPr>
            <w:tabs>
              <w:tab w:val="left" w:pos="2590"/>
            </w:tabs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</w:t>
          </w:r>
          <w:hyperlink w:history="1">
            <w:r w:rsidR="00FD1E2F" w:rsidRPr="003F17DA">
              <w:rPr>
                <w:rStyle w:val="Hipervnculo"/>
                <w:rFonts w:ascii="Arial Narrow" w:hAnsi="Arial Narrow"/>
                <w:b/>
                <w:sz w:val="20"/>
                <w:u w:val="none"/>
              </w:rPr>
              <w:t xml:space="preserve">www.mptfp.gob.es </w:t>
            </w:r>
          </w:hyperlink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1CB1CB92" wp14:editId="6BDB4F52">
                <wp:extent cx="177971" cy="184108"/>
                <wp:effectExtent l="0" t="0" r="0" b="0"/>
                <wp:docPr id="1" name="Imagen 1" descr="C:\Users\rafael.rivera\Desktop\RRSS\untitled.pngtw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rafael.rivera\Desktop\RRSS\untitled.pngt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34" cy="1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577EDEDE" wp14:editId="3938E203">
                <wp:extent cx="233203" cy="184107"/>
                <wp:effectExtent l="0" t="0" r="0" b="0"/>
                <wp:docPr id="2" name="Imagen 2" descr="C:\Users\rafael.rivera\Desktop\RRSS\face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rafael.rivera\Desktop\RRSS\fa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216" cy="18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56434E20" wp14:editId="6F1914F0">
                <wp:extent cx="202518" cy="183896"/>
                <wp:effectExtent l="0" t="0" r="0" b="0"/>
                <wp:docPr id="4" name="Imagen 4" descr="C:\Users\rafael.rivera\Desktop\RRSS\instagram4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rafael.rivera\Desktop\RRSS\instagra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31" cy="18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304529EF" wp14:editId="68667B48">
                <wp:extent cx="208655" cy="184143"/>
                <wp:effectExtent l="0" t="0" r="0" b="0"/>
                <wp:docPr id="5" name="Imagen 5" descr="C:\Users\rafael.rivera\Desktop\RRSS\you2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rafael.rivera\Desktop\RRSS\you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44" cy="18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>
            <w:rPr>
              <w:rStyle w:val="Hipervnculo"/>
              <w:rFonts w:ascii="Arial Narrow" w:hAnsi="Arial Narrow"/>
              <w:b/>
              <w:sz w:val="20"/>
              <w:u w:val="none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hyperlink w:history="1">
            <w:r w:rsidRPr="00661784">
              <w:rPr>
                <w:rStyle w:val="Hipervnculo"/>
                <w:rFonts w:ascii="Arial Narrow" w:hAnsi="Arial Narrow"/>
                <w:b/>
                <w:szCs w:val="24"/>
              </w:rPr>
              <w:t xml:space="preserve"> </w:t>
            </w:r>
          </w:hyperlink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Pr="00ED53BC" w:rsidRDefault="00B53B25" w:rsidP="001B2E59">
          <w:pPr>
            <w:spacing w:after="120"/>
            <w:ind w:left="74"/>
            <w:rPr>
              <w:sz w:val="12"/>
              <w:szCs w:val="12"/>
            </w:rPr>
          </w:pPr>
          <w:r w:rsidRPr="00ED53BC">
            <w:rPr>
              <w:sz w:val="12"/>
              <w:szCs w:val="12"/>
            </w:rPr>
            <w:t>Pº Castellana, 3. 28071 Madrid</w:t>
          </w:r>
        </w:p>
        <w:p w:rsidR="00B53B25" w:rsidRPr="00ED53BC" w:rsidRDefault="00B53B25" w:rsidP="001B2E59">
          <w:pPr>
            <w:spacing w:after="120"/>
            <w:ind w:left="74"/>
            <w:rPr>
              <w:sz w:val="14"/>
              <w:szCs w:val="14"/>
            </w:rPr>
          </w:pPr>
          <w:r w:rsidRPr="00ED53BC">
            <w:rPr>
              <w:sz w:val="12"/>
              <w:szCs w:val="12"/>
            </w:rPr>
            <w:t>Tfno</w:t>
          </w:r>
          <w:r>
            <w:rPr>
              <w:sz w:val="12"/>
              <w:szCs w:val="12"/>
            </w:rPr>
            <w:t>.</w:t>
          </w:r>
          <w:r w:rsidRPr="00ED53BC">
            <w:rPr>
              <w:sz w:val="12"/>
              <w:szCs w:val="12"/>
            </w:rPr>
            <w:t xml:space="preserve"> 912731105</w:t>
          </w:r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9A382B">
          <w:pPr>
            <w:rPr>
              <w:sz w:val="18"/>
            </w:rPr>
          </w:pPr>
        </w:p>
      </w:tc>
      <w:tc>
        <w:tcPr>
          <w:tcW w:w="16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B53B25" w:rsidRDefault="00B53B25">
          <w:pPr>
            <w:spacing w:after="120"/>
            <w:ind w:left="74"/>
          </w:pPr>
        </w:p>
      </w:tc>
    </w:tr>
    <w:tr w:rsidR="00B53B25" w:rsidTr="00B53B25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B53B25" w:rsidRDefault="00B53B25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763B45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763B45">
            <w:rPr>
              <w:sz w:val="20"/>
            </w:rPr>
            <w:fldChar w:fldCharType="separate"/>
          </w:r>
          <w:r w:rsidR="000569DA">
            <w:rPr>
              <w:noProof/>
              <w:sz w:val="20"/>
            </w:rPr>
            <w:t>2</w:t>
          </w:r>
          <w:r w:rsidR="00763B45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763B45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763B45">
            <w:rPr>
              <w:sz w:val="20"/>
            </w:rPr>
            <w:fldChar w:fldCharType="separate"/>
          </w:r>
          <w:r w:rsidR="000569DA">
            <w:rPr>
              <w:noProof/>
              <w:sz w:val="20"/>
            </w:rPr>
            <w:t>2</w:t>
          </w:r>
          <w:r w:rsidR="00763B45">
            <w:rPr>
              <w:sz w:val="20"/>
            </w:rPr>
            <w:fldChar w:fldCharType="end"/>
          </w:r>
        </w:p>
      </w:tc>
      <w:tc>
        <w:tcPr>
          <w:tcW w:w="6685" w:type="dxa"/>
          <w:tcBorders>
            <w:top w:val="nil"/>
            <w:left w:val="nil"/>
            <w:bottom w:val="nil"/>
            <w:right w:val="nil"/>
          </w:tcBorders>
        </w:tcPr>
        <w:p w:rsidR="00B53B25" w:rsidRPr="00563534" w:rsidRDefault="00B53B25" w:rsidP="001B2E59">
          <w:pPr>
            <w:shd w:val="clear" w:color="auto" w:fill="FFFFFF"/>
            <w:spacing w:beforeAutospacing="1" w:afterAutospacing="1"/>
            <w:rPr>
              <w:rFonts w:ascii="Arial Narrow" w:hAnsi="Arial Narrow"/>
              <w:b/>
              <w:color w:val="0000FF"/>
              <w:sz w:val="22"/>
              <w:szCs w:val="22"/>
              <w:u w:val="single"/>
            </w:rPr>
          </w:pPr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Pr="00563534" w:rsidRDefault="00B53B25" w:rsidP="001B2E59"/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9A382B">
          <w:pPr>
            <w:shd w:val="clear" w:color="auto" w:fill="FFFFFF"/>
            <w:spacing w:beforeAutospacing="1" w:afterAutospacing="1"/>
            <w:rPr>
              <w:rFonts w:ascii="Arial Narrow" w:hAnsi="Arial Narrow"/>
              <w:b/>
              <w:bCs/>
              <w:sz w:val="22"/>
            </w:rPr>
          </w:pPr>
        </w:p>
      </w:tc>
      <w:tc>
        <w:tcPr>
          <w:tcW w:w="160" w:type="dxa"/>
          <w:vMerge/>
          <w:tcBorders>
            <w:left w:val="single" w:sz="4" w:space="0" w:color="auto"/>
            <w:bottom w:val="nil"/>
            <w:right w:val="nil"/>
          </w:tcBorders>
        </w:tcPr>
        <w:p w:rsidR="00B53B25" w:rsidRDefault="00B53B25"/>
      </w:tc>
    </w:tr>
  </w:tbl>
  <w:p w:rsidR="009971DB" w:rsidRDefault="009971DB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371"/>
      <w:gridCol w:w="2103"/>
    </w:tblGrid>
    <w:tr w:rsidR="009971DB" w:rsidTr="00ED53BC">
      <w:trPr>
        <w:cantSplit/>
        <w:trHeight w:val="120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71DB" w:rsidRDefault="009971DB" w:rsidP="009A382B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0"/>
            </w:rPr>
          </w:pP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9971DB" w:rsidRPr="00ED53BC" w:rsidRDefault="003F17DA" w:rsidP="009A382B">
          <w:pPr>
            <w:ind w:right="1205"/>
            <w:jc w:val="center"/>
            <w:rPr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           </w:t>
          </w:r>
          <w:r w:rsidR="009971DB" w:rsidRPr="00ED53BC">
            <w:rPr>
              <w:rFonts w:ascii="Arial Narrow" w:hAnsi="Arial Narrow"/>
              <w:sz w:val="16"/>
              <w:szCs w:val="16"/>
            </w:rPr>
            <w:t>Esta información puede ser usada en parte o en su integridad sin necesidad de citar fuentes</w:t>
          </w:r>
        </w:p>
      </w:tc>
      <w:tc>
        <w:tcPr>
          <w:tcW w:w="210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ED53BC" w:rsidRPr="00ED53BC" w:rsidRDefault="00ED53BC" w:rsidP="00ED53BC">
          <w:pPr>
            <w:spacing w:after="120"/>
            <w:ind w:left="74"/>
            <w:rPr>
              <w:sz w:val="12"/>
              <w:szCs w:val="12"/>
            </w:rPr>
          </w:pPr>
          <w:r w:rsidRPr="00ED53BC">
            <w:rPr>
              <w:sz w:val="12"/>
              <w:szCs w:val="12"/>
            </w:rPr>
            <w:t>Pº Castellana, 3. 28071 Madrid</w:t>
          </w:r>
        </w:p>
        <w:p w:rsidR="00ED53BC" w:rsidRPr="00ED53BC" w:rsidRDefault="00ED53BC" w:rsidP="00ED53BC">
          <w:pPr>
            <w:spacing w:after="120"/>
            <w:ind w:left="74"/>
            <w:rPr>
              <w:sz w:val="14"/>
              <w:szCs w:val="14"/>
            </w:rPr>
          </w:pPr>
          <w:r w:rsidRPr="00ED53BC">
            <w:rPr>
              <w:sz w:val="12"/>
              <w:szCs w:val="12"/>
            </w:rPr>
            <w:t>Tfno</w:t>
          </w:r>
          <w:r>
            <w:rPr>
              <w:sz w:val="12"/>
              <w:szCs w:val="12"/>
            </w:rPr>
            <w:t>.</w:t>
          </w:r>
          <w:r w:rsidRPr="00ED53BC">
            <w:rPr>
              <w:sz w:val="12"/>
              <w:szCs w:val="12"/>
            </w:rPr>
            <w:t xml:space="preserve"> 912731105</w:t>
          </w:r>
        </w:p>
      </w:tc>
    </w:tr>
    <w:tr w:rsidR="009971DB" w:rsidRPr="00563534" w:rsidTr="00ED53BC">
      <w:trPr>
        <w:cantSplit/>
        <w:trHeight w:val="660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:rsidR="009971DB" w:rsidRDefault="009971DB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763B45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763B45">
            <w:rPr>
              <w:sz w:val="20"/>
            </w:rPr>
            <w:fldChar w:fldCharType="separate"/>
          </w:r>
          <w:r w:rsidR="000569DA">
            <w:rPr>
              <w:noProof/>
              <w:sz w:val="20"/>
            </w:rPr>
            <w:t>1</w:t>
          </w:r>
          <w:r w:rsidR="00763B45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763B45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763B45">
            <w:rPr>
              <w:sz w:val="20"/>
            </w:rPr>
            <w:fldChar w:fldCharType="separate"/>
          </w:r>
          <w:r w:rsidR="000569DA">
            <w:rPr>
              <w:noProof/>
              <w:sz w:val="20"/>
            </w:rPr>
            <w:t>2</w:t>
          </w:r>
          <w:r w:rsidR="00763B45">
            <w:rPr>
              <w:sz w:val="20"/>
            </w:rPr>
            <w:fldChar w:fldCharType="end"/>
          </w: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3F17DA" w:rsidRPr="003F17DA" w:rsidRDefault="00806047" w:rsidP="009950E6">
          <w:pPr>
            <w:shd w:val="clear" w:color="auto" w:fill="FFFFFF"/>
            <w:spacing w:beforeAutospacing="1" w:afterAutospacing="1"/>
            <w:jc w:val="center"/>
            <w:rPr>
              <w:rFonts w:ascii="Arial Narrow" w:hAnsi="Arial Narrow"/>
              <w:b/>
              <w:color w:val="0000FF"/>
              <w:sz w:val="20"/>
            </w:rPr>
          </w:pPr>
          <w:hyperlink w:history="1">
            <w:r w:rsidR="00ED53BC" w:rsidRPr="003F17DA">
              <w:rPr>
                <w:rStyle w:val="Hipervnculo"/>
                <w:rFonts w:ascii="Arial Narrow" w:hAnsi="Arial Narrow"/>
                <w:b/>
                <w:sz w:val="20"/>
                <w:u w:val="none"/>
              </w:rPr>
              <w:t xml:space="preserve">www.mptfp.gob.es </w:t>
            </w:r>
          </w:hyperlink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6073A2C4" wp14:editId="4F382A1F">
                <wp:extent cx="177971" cy="184108"/>
                <wp:effectExtent l="0" t="0" r="0" b="0"/>
                <wp:docPr id="7" name="Imagen 7" descr="C:\Users\rafael.rivera\Desktop\RRSS\untitled.pngtw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rafael.rivera\Desktop\RRSS\untitled.pngt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34" cy="1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38B4B6D6" wp14:editId="07D705D7">
                <wp:extent cx="233203" cy="184107"/>
                <wp:effectExtent l="0" t="0" r="0" b="0"/>
                <wp:docPr id="8" name="Imagen 8" descr="C:\Users\rafael.rivera\Desktop\RRSS\face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rafael.rivera\Desktop\RRSS\fa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216" cy="18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17DA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5F07B144" wp14:editId="45286554">
                <wp:extent cx="202518" cy="183896"/>
                <wp:effectExtent l="0" t="0" r="0" b="0"/>
                <wp:docPr id="10" name="Imagen 10" descr="C:\Users\rafael.rivera\Desktop\RRSS\instagram4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rafael.rivera\Desktop\RRSS\instagra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31" cy="18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17DA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39C4295F" wp14:editId="357403E5">
                <wp:extent cx="208655" cy="184143"/>
                <wp:effectExtent l="0" t="0" r="0" b="0"/>
                <wp:docPr id="11" name="Imagen 11" descr="C:\Users\rafael.rivera\Desktop\RRSS\you2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rafael.rivera\Desktop\RRSS\you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44" cy="18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3" w:type="dxa"/>
          <w:vMerge/>
          <w:tcBorders>
            <w:left w:val="single" w:sz="4" w:space="0" w:color="auto"/>
            <w:bottom w:val="nil"/>
            <w:right w:val="nil"/>
          </w:tcBorders>
        </w:tcPr>
        <w:p w:rsidR="009971DB" w:rsidRPr="00563534" w:rsidRDefault="009971DB"/>
      </w:tc>
    </w:tr>
  </w:tbl>
  <w:p w:rsidR="009971DB" w:rsidRPr="00563534" w:rsidRDefault="003F17DA" w:rsidP="00ED53BC">
    <w:pPr>
      <w:pStyle w:val="Piedepgina"/>
      <w:rPr>
        <w:lang w:val="es-ES"/>
      </w:rPr>
    </w:pPr>
    <w:r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47" w:rsidRDefault="00806047">
      <w:r>
        <w:separator/>
      </w:r>
    </w:p>
  </w:footnote>
  <w:footnote w:type="continuationSeparator" w:id="0">
    <w:p w:rsidR="00806047" w:rsidRDefault="00806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7" w:type="dxa"/>
      <w:tblInd w:w="-19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6"/>
      <w:gridCol w:w="6069"/>
      <w:gridCol w:w="3152"/>
    </w:tblGrid>
    <w:tr w:rsidR="00CC41D9" w:rsidTr="00CC41D9">
      <w:trPr>
        <w:cantSplit/>
        <w:trHeight w:val="1556"/>
      </w:trPr>
      <w:tc>
        <w:tcPr>
          <w:tcW w:w="1236" w:type="dxa"/>
        </w:tcPr>
        <w:p w:rsidR="00CC41D9" w:rsidRDefault="00CC41D9" w:rsidP="00E31587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85pt;height:59.1pt" o:ole="" fillcolor="window">
                <v:imagedata r:id="rId1" o:title=""/>
              </v:shape>
              <o:OLEObject Type="Embed" ProgID="Word.Picture.8" ShapeID="_x0000_i1025" DrawAspect="Content" ObjectID="_1648570690" r:id="rId2"/>
            </w:object>
          </w:r>
        </w:p>
      </w:tc>
      <w:tc>
        <w:tcPr>
          <w:tcW w:w="6069" w:type="dxa"/>
        </w:tcPr>
        <w:p w:rsidR="00CC41D9" w:rsidRDefault="00CC41D9" w:rsidP="00E31587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CC41D9" w:rsidRDefault="00CC41D9" w:rsidP="00E31587">
          <w:pPr>
            <w:pStyle w:val="Encabezado"/>
            <w:tabs>
              <w:tab w:val="clear" w:pos="4252"/>
              <w:tab w:val="left" w:pos="2127"/>
              <w:tab w:val="left" w:pos="6521"/>
            </w:tabs>
            <w:ind w:right="-70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POLÍTICA TERRITORIAL</w:t>
          </w:r>
        </w:p>
        <w:p w:rsidR="00CC41D9" w:rsidRDefault="00CC41D9" w:rsidP="00E31587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>Y FUNCIÓN PÚBLICA</w:t>
          </w:r>
        </w:p>
        <w:p w:rsidR="00CC41D9" w:rsidRPr="00E75F12" w:rsidRDefault="00CC41D9" w:rsidP="00E31587">
          <w:pPr>
            <w:tabs>
              <w:tab w:val="left" w:pos="773"/>
            </w:tabs>
          </w:pPr>
        </w:p>
      </w:tc>
      <w:tc>
        <w:tcPr>
          <w:tcW w:w="3152" w:type="dxa"/>
        </w:tcPr>
        <w:p w:rsidR="00CC41D9" w:rsidRDefault="00CC41D9" w:rsidP="00E31587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  <w:r>
            <w:rPr>
              <w:noProof/>
              <w:kern w:val="16"/>
            </w:rPr>
            <w:drawing>
              <wp:inline distT="0" distB="0" distL="0" distR="0" wp14:anchorId="57D78262" wp14:editId="01B1CA7D">
                <wp:extent cx="1183907" cy="779646"/>
                <wp:effectExtent l="0" t="0" r="0" b="1905"/>
                <wp:docPr id="12" name="Imagen 12" descr="C:\Users\jlfernandez.tostado.XP55GALIANO020\Pictures\logo-extra-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jlfernandez.tostado.XP55GALIANO020\Pictures\logo-extra-desk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78" cy="785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71DB" w:rsidRDefault="009971DB" w:rsidP="000253A7">
    <w:pPr>
      <w:pStyle w:val="Encabezado"/>
      <w:tabs>
        <w:tab w:val="clear" w:pos="4252"/>
        <w:tab w:val="left" w:pos="2127"/>
        <w:tab w:val="left" w:pos="6521"/>
      </w:tabs>
      <w:ind w:firstLine="2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53" w:type="dxa"/>
      <w:tblInd w:w="-19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734"/>
      <w:gridCol w:w="3473"/>
    </w:tblGrid>
    <w:tr w:rsidR="009971DB" w:rsidTr="00CC41D9">
      <w:trPr>
        <w:cantSplit/>
        <w:trHeight w:val="543"/>
      </w:trPr>
      <w:tc>
        <w:tcPr>
          <w:tcW w:w="1346" w:type="dxa"/>
          <w:vMerge w:val="restart"/>
        </w:tcPr>
        <w:p w:rsidR="009971DB" w:rsidRDefault="009971DB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85pt;height:59.1pt" o:ole="" fillcolor="window">
                <v:imagedata r:id="rId1" o:title=""/>
              </v:shape>
              <o:OLEObject Type="Embed" ProgID="Word.Picture.8" ShapeID="_x0000_i1026" DrawAspect="Content" ObjectID="_1648570691" r:id="rId2"/>
            </w:object>
          </w:r>
        </w:p>
      </w:tc>
      <w:tc>
        <w:tcPr>
          <w:tcW w:w="6734" w:type="dxa"/>
          <w:vMerge w:val="restart"/>
        </w:tcPr>
        <w:p w:rsidR="009971DB" w:rsidRDefault="009971DB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9971DB" w:rsidRDefault="009971DB" w:rsidP="00944D05">
          <w:pPr>
            <w:pStyle w:val="Encabezado"/>
            <w:tabs>
              <w:tab w:val="clear" w:pos="4252"/>
              <w:tab w:val="left" w:pos="2127"/>
              <w:tab w:val="left" w:pos="6521"/>
            </w:tabs>
            <w:ind w:right="-70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 xml:space="preserve">DE </w:t>
          </w:r>
          <w:r w:rsidR="00ED53BC">
            <w:rPr>
              <w:rFonts w:ascii="Gill Sans MT" w:hAnsi="Gill Sans MT"/>
              <w:sz w:val="22"/>
            </w:rPr>
            <w:t>POLÍTICA TERRITORIAL</w:t>
          </w:r>
        </w:p>
        <w:p w:rsidR="00E75F12" w:rsidRDefault="009971DB" w:rsidP="00ED53BC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 xml:space="preserve">Y </w:t>
          </w:r>
          <w:r w:rsidR="00ED53BC">
            <w:rPr>
              <w:rFonts w:ascii="Gill Sans MT" w:hAnsi="Gill Sans MT"/>
              <w:sz w:val="22"/>
            </w:rPr>
            <w:t>FUNCIÓN PÚBLICA</w:t>
          </w:r>
        </w:p>
        <w:p w:rsidR="00E75F12" w:rsidRPr="00E75F12" w:rsidRDefault="00E75F12" w:rsidP="00E75F12"/>
        <w:p w:rsidR="009971DB" w:rsidRDefault="00E75F12" w:rsidP="00E75F12">
          <w:pPr>
            <w:tabs>
              <w:tab w:val="left" w:pos="773"/>
            </w:tabs>
          </w:pPr>
          <w:r>
            <w:tab/>
          </w:r>
        </w:p>
        <w:p w:rsidR="00E75F12" w:rsidRPr="00E75F12" w:rsidRDefault="00E75F12" w:rsidP="00E75F12">
          <w:pPr>
            <w:tabs>
              <w:tab w:val="left" w:pos="773"/>
            </w:tabs>
          </w:pPr>
        </w:p>
      </w:tc>
      <w:tc>
        <w:tcPr>
          <w:tcW w:w="3473" w:type="dxa"/>
          <w:vAlign w:val="center"/>
        </w:tcPr>
        <w:p w:rsidR="009971DB" w:rsidRDefault="00944D05" w:rsidP="00A0758E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  <w:r>
            <w:rPr>
              <w:noProof/>
              <w:kern w:val="16"/>
            </w:rPr>
            <w:drawing>
              <wp:inline distT="0" distB="0" distL="0" distR="0" wp14:anchorId="3E94619B" wp14:editId="5D715917">
                <wp:extent cx="1186728" cy="731520"/>
                <wp:effectExtent l="0" t="0" r="0" b="0"/>
                <wp:docPr id="6" name="Imagen 6" descr="C:\Users\jlfernandez.tostado.XP55GALIANO020\Pictures\logo-extra-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jlfernandez.tostado.XP55GALIANO020\Pictures\logo-extra-desk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78" cy="735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71DB" w:rsidTr="00CC41D9">
      <w:trPr>
        <w:cantSplit/>
        <w:trHeight w:val="40"/>
      </w:trPr>
      <w:tc>
        <w:tcPr>
          <w:tcW w:w="1346" w:type="dxa"/>
          <w:vMerge/>
        </w:tcPr>
        <w:p w:rsidR="009971DB" w:rsidRDefault="009971D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6734" w:type="dxa"/>
          <w:vMerge/>
        </w:tcPr>
        <w:p w:rsidR="009971DB" w:rsidRDefault="009971D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473" w:type="dxa"/>
          <w:vAlign w:val="center"/>
        </w:tcPr>
        <w:p w:rsidR="009971DB" w:rsidRDefault="009971DB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9971DB" w:rsidRDefault="009971DB" w:rsidP="00E113A7">
    <w:pPr>
      <w:pStyle w:val="Encabezado"/>
      <w:tabs>
        <w:tab w:val="clear" w:pos="4252"/>
        <w:tab w:val="clear" w:pos="8504"/>
        <w:tab w:val="left" w:pos="4968"/>
      </w:tabs>
      <w:ind w:firstLine="227"/>
      <w:rPr>
        <w:rFonts w:ascii="Gill Sans MT" w:hAnsi="Gill Sans MT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2"/>
    <w:multiLevelType w:val="hybridMultilevel"/>
    <w:tmpl w:val="526C804A"/>
    <w:lvl w:ilvl="0" w:tplc="05F84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39EB"/>
    <w:multiLevelType w:val="multilevel"/>
    <w:tmpl w:val="573C2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4F2A01"/>
    <w:multiLevelType w:val="hybridMultilevel"/>
    <w:tmpl w:val="20862758"/>
    <w:lvl w:ilvl="0" w:tplc="7870D10C">
      <w:numFmt w:val="bullet"/>
      <w:lvlText w:val="-"/>
      <w:lvlJc w:val="left"/>
      <w:pPr>
        <w:ind w:left="284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>
    <w:nsid w:val="0AAC0D4B"/>
    <w:multiLevelType w:val="multilevel"/>
    <w:tmpl w:val="32A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B49DA"/>
    <w:multiLevelType w:val="hybridMultilevel"/>
    <w:tmpl w:val="C37E3298"/>
    <w:lvl w:ilvl="0" w:tplc="0C0A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13D92B56"/>
    <w:multiLevelType w:val="hybridMultilevel"/>
    <w:tmpl w:val="84C28F8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1246"/>
    <w:multiLevelType w:val="hybridMultilevel"/>
    <w:tmpl w:val="DA9641A6"/>
    <w:lvl w:ilvl="0" w:tplc="0DC0EFF4">
      <w:start w:val="1"/>
      <w:numFmt w:val="upperLetter"/>
      <w:lvlText w:val="%1."/>
      <w:lvlJc w:val="left"/>
      <w:pPr>
        <w:ind w:left="284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7">
    <w:nsid w:val="1FB22217"/>
    <w:multiLevelType w:val="hybridMultilevel"/>
    <w:tmpl w:val="F814D9A4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8">
    <w:nsid w:val="3A2D04F3"/>
    <w:multiLevelType w:val="hybridMultilevel"/>
    <w:tmpl w:val="1DA21248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9">
    <w:nsid w:val="3FB11F91"/>
    <w:multiLevelType w:val="hybridMultilevel"/>
    <w:tmpl w:val="8DF20B12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0">
    <w:nsid w:val="415C3A7A"/>
    <w:multiLevelType w:val="hybridMultilevel"/>
    <w:tmpl w:val="54BAE89A"/>
    <w:lvl w:ilvl="0" w:tplc="0C0A0015">
      <w:start w:val="1"/>
      <w:numFmt w:val="upperLetter"/>
      <w:lvlText w:val="%1."/>
      <w:lvlJc w:val="left"/>
      <w:pPr>
        <w:ind w:left="3206" w:hanging="360"/>
      </w:pPr>
    </w:lvl>
    <w:lvl w:ilvl="1" w:tplc="0C0A0019" w:tentative="1">
      <w:start w:val="1"/>
      <w:numFmt w:val="lowerLetter"/>
      <w:lvlText w:val="%2."/>
      <w:lvlJc w:val="left"/>
      <w:pPr>
        <w:ind w:left="3926" w:hanging="360"/>
      </w:pPr>
    </w:lvl>
    <w:lvl w:ilvl="2" w:tplc="0C0A001B" w:tentative="1">
      <w:start w:val="1"/>
      <w:numFmt w:val="lowerRoman"/>
      <w:lvlText w:val="%3."/>
      <w:lvlJc w:val="right"/>
      <w:pPr>
        <w:ind w:left="4646" w:hanging="180"/>
      </w:pPr>
    </w:lvl>
    <w:lvl w:ilvl="3" w:tplc="0C0A000F" w:tentative="1">
      <w:start w:val="1"/>
      <w:numFmt w:val="decimal"/>
      <w:lvlText w:val="%4."/>
      <w:lvlJc w:val="left"/>
      <w:pPr>
        <w:ind w:left="5366" w:hanging="360"/>
      </w:pPr>
    </w:lvl>
    <w:lvl w:ilvl="4" w:tplc="0C0A0019" w:tentative="1">
      <w:start w:val="1"/>
      <w:numFmt w:val="lowerLetter"/>
      <w:lvlText w:val="%5."/>
      <w:lvlJc w:val="left"/>
      <w:pPr>
        <w:ind w:left="6086" w:hanging="360"/>
      </w:pPr>
    </w:lvl>
    <w:lvl w:ilvl="5" w:tplc="0C0A001B" w:tentative="1">
      <w:start w:val="1"/>
      <w:numFmt w:val="lowerRoman"/>
      <w:lvlText w:val="%6."/>
      <w:lvlJc w:val="right"/>
      <w:pPr>
        <w:ind w:left="6806" w:hanging="180"/>
      </w:pPr>
    </w:lvl>
    <w:lvl w:ilvl="6" w:tplc="0C0A000F" w:tentative="1">
      <w:start w:val="1"/>
      <w:numFmt w:val="decimal"/>
      <w:lvlText w:val="%7."/>
      <w:lvlJc w:val="left"/>
      <w:pPr>
        <w:ind w:left="7526" w:hanging="360"/>
      </w:pPr>
    </w:lvl>
    <w:lvl w:ilvl="7" w:tplc="0C0A0019" w:tentative="1">
      <w:start w:val="1"/>
      <w:numFmt w:val="lowerLetter"/>
      <w:lvlText w:val="%8."/>
      <w:lvlJc w:val="left"/>
      <w:pPr>
        <w:ind w:left="8246" w:hanging="360"/>
      </w:pPr>
    </w:lvl>
    <w:lvl w:ilvl="8" w:tplc="0C0A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11">
    <w:nsid w:val="4DDE13A9"/>
    <w:multiLevelType w:val="hybridMultilevel"/>
    <w:tmpl w:val="EA86B6E0"/>
    <w:lvl w:ilvl="0" w:tplc="0C0A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52641266"/>
    <w:multiLevelType w:val="hybridMultilevel"/>
    <w:tmpl w:val="09C0500E"/>
    <w:lvl w:ilvl="0" w:tplc="7870D10C">
      <w:numFmt w:val="bullet"/>
      <w:lvlText w:val="-"/>
      <w:lvlJc w:val="left"/>
      <w:pPr>
        <w:ind w:left="284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3">
    <w:nsid w:val="554F0D06"/>
    <w:multiLevelType w:val="hybridMultilevel"/>
    <w:tmpl w:val="61C8C0C0"/>
    <w:lvl w:ilvl="0" w:tplc="A5845B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F7A26"/>
    <w:multiLevelType w:val="hybridMultilevel"/>
    <w:tmpl w:val="42D0947C"/>
    <w:lvl w:ilvl="0" w:tplc="7870D10C">
      <w:numFmt w:val="bullet"/>
      <w:lvlText w:val="-"/>
      <w:lvlJc w:val="left"/>
      <w:pPr>
        <w:ind w:left="262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>
    <w:nsid w:val="61D8702D"/>
    <w:multiLevelType w:val="hybridMultilevel"/>
    <w:tmpl w:val="75747580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6">
    <w:nsid w:val="684C7D83"/>
    <w:multiLevelType w:val="hybridMultilevel"/>
    <w:tmpl w:val="B97086EA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>
    <w:nsid w:val="776E064D"/>
    <w:multiLevelType w:val="hybridMultilevel"/>
    <w:tmpl w:val="EBCC905C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8">
    <w:nsid w:val="794D4FE2"/>
    <w:multiLevelType w:val="hybridMultilevel"/>
    <w:tmpl w:val="AD2AA1C2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9">
    <w:nsid w:val="7F37229A"/>
    <w:multiLevelType w:val="hybridMultilevel"/>
    <w:tmpl w:val="5E84608E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8"/>
  </w:num>
  <w:num w:numId="10">
    <w:abstractNumId w:val="12"/>
  </w:num>
  <w:num w:numId="11">
    <w:abstractNumId w:val="6"/>
  </w:num>
  <w:num w:numId="12">
    <w:abstractNumId w:val="19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17"/>
  </w:num>
  <w:num w:numId="20">
    <w:abstractNumId w:val="7"/>
  </w:num>
  <w:num w:numId="2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1E"/>
    <w:rsid w:val="00000FAF"/>
    <w:rsid w:val="00007BF4"/>
    <w:rsid w:val="000236E7"/>
    <w:rsid w:val="000253A7"/>
    <w:rsid w:val="00025FD2"/>
    <w:rsid w:val="00027FA1"/>
    <w:rsid w:val="000327FE"/>
    <w:rsid w:val="00035376"/>
    <w:rsid w:val="0003615A"/>
    <w:rsid w:val="00042942"/>
    <w:rsid w:val="000439D3"/>
    <w:rsid w:val="0005265F"/>
    <w:rsid w:val="000569DA"/>
    <w:rsid w:val="00071994"/>
    <w:rsid w:val="0007520E"/>
    <w:rsid w:val="000828EE"/>
    <w:rsid w:val="000A01BB"/>
    <w:rsid w:val="000A0D24"/>
    <w:rsid w:val="000A7BEA"/>
    <w:rsid w:val="000B3012"/>
    <w:rsid w:val="000C1117"/>
    <w:rsid w:val="000C7FA0"/>
    <w:rsid w:val="000D035E"/>
    <w:rsid w:val="000D1A2A"/>
    <w:rsid w:val="000E1C2A"/>
    <w:rsid w:val="000E2AD6"/>
    <w:rsid w:val="000E5254"/>
    <w:rsid w:val="000E65B4"/>
    <w:rsid w:val="000F15DD"/>
    <w:rsid w:val="000F5289"/>
    <w:rsid w:val="00103EB4"/>
    <w:rsid w:val="00110187"/>
    <w:rsid w:val="00120E2A"/>
    <w:rsid w:val="00134A12"/>
    <w:rsid w:val="001350C5"/>
    <w:rsid w:val="00145927"/>
    <w:rsid w:val="00153EFF"/>
    <w:rsid w:val="00161367"/>
    <w:rsid w:val="001630B7"/>
    <w:rsid w:val="00170DB9"/>
    <w:rsid w:val="0017538D"/>
    <w:rsid w:val="001778F0"/>
    <w:rsid w:val="00190FE4"/>
    <w:rsid w:val="0019632B"/>
    <w:rsid w:val="001964EB"/>
    <w:rsid w:val="001A1444"/>
    <w:rsid w:val="001A1C25"/>
    <w:rsid w:val="001A298C"/>
    <w:rsid w:val="001A33CB"/>
    <w:rsid w:val="001A4BA9"/>
    <w:rsid w:val="001B199C"/>
    <w:rsid w:val="001B25EB"/>
    <w:rsid w:val="001B64DE"/>
    <w:rsid w:val="001C1CEB"/>
    <w:rsid w:val="001C41A3"/>
    <w:rsid w:val="001C532F"/>
    <w:rsid w:val="001C6091"/>
    <w:rsid w:val="001D12ED"/>
    <w:rsid w:val="001D12EF"/>
    <w:rsid w:val="001D18EC"/>
    <w:rsid w:val="001D1E55"/>
    <w:rsid w:val="001E1548"/>
    <w:rsid w:val="001E35CE"/>
    <w:rsid w:val="001F4F2A"/>
    <w:rsid w:val="001F65B5"/>
    <w:rsid w:val="001F6ABF"/>
    <w:rsid w:val="001F765D"/>
    <w:rsid w:val="00201309"/>
    <w:rsid w:val="002024A4"/>
    <w:rsid w:val="00207791"/>
    <w:rsid w:val="002110D1"/>
    <w:rsid w:val="00211921"/>
    <w:rsid w:val="0021516E"/>
    <w:rsid w:val="002161E5"/>
    <w:rsid w:val="00216B76"/>
    <w:rsid w:val="00223E48"/>
    <w:rsid w:val="00224944"/>
    <w:rsid w:val="0023679A"/>
    <w:rsid w:val="00236989"/>
    <w:rsid w:val="00237B83"/>
    <w:rsid w:val="002412DD"/>
    <w:rsid w:val="002421FC"/>
    <w:rsid w:val="00244954"/>
    <w:rsid w:val="00244A58"/>
    <w:rsid w:val="002460B0"/>
    <w:rsid w:val="00247631"/>
    <w:rsid w:val="00247E66"/>
    <w:rsid w:val="002536DD"/>
    <w:rsid w:val="00253733"/>
    <w:rsid w:val="00253C21"/>
    <w:rsid w:val="00256ECC"/>
    <w:rsid w:val="00261E77"/>
    <w:rsid w:val="00261F78"/>
    <w:rsid w:val="00263A9E"/>
    <w:rsid w:val="00276879"/>
    <w:rsid w:val="00281B2E"/>
    <w:rsid w:val="0029061D"/>
    <w:rsid w:val="00292C16"/>
    <w:rsid w:val="0029745B"/>
    <w:rsid w:val="002A2626"/>
    <w:rsid w:val="002A27E8"/>
    <w:rsid w:val="002A319D"/>
    <w:rsid w:val="002A551E"/>
    <w:rsid w:val="002A78E2"/>
    <w:rsid w:val="002B5A20"/>
    <w:rsid w:val="002C2921"/>
    <w:rsid w:val="002C29D7"/>
    <w:rsid w:val="002C4EFC"/>
    <w:rsid w:val="002C6E6F"/>
    <w:rsid w:val="002D7820"/>
    <w:rsid w:val="002E1107"/>
    <w:rsid w:val="002E1B57"/>
    <w:rsid w:val="002E7463"/>
    <w:rsid w:val="002E7C5F"/>
    <w:rsid w:val="002F0AE6"/>
    <w:rsid w:val="002F3004"/>
    <w:rsid w:val="002F42A1"/>
    <w:rsid w:val="002F5D46"/>
    <w:rsid w:val="003020F4"/>
    <w:rsid w:val="00302E3F"/>
    <w:rsid w:val="00303462"/>
    <w:rsid w:val="00303AE5"/>
    <w:rsid w:val="00314359"/>
    <w:rsid w:val="003149C2"/>
    <w:rsid w:val="00315D16"/>
    <w:rsid w:val="00322582"/>
    <w:rsid w:val="003326BE"/>
    <w:rsid w:val="00333FB0"/>
    <w:rsid w:val="003424DA"/>
    <w:rsid w:val="00353F88"/>
    <w:rsid w:val="003708A9"/>
    <w:rsid w:val="00374331"/>
    <w:rsid w:val="00391C0A"/>
    <w:rsid w:val="003A0090"/>
    <w:rsid w:val="003A06DC"/>
    <w:rsid w:val="003A27A2"/>
    <w:rsid w:val="003C3F4F"/>
    <w:rsid w:val="003D266E"/>
    <w:rsid w:val="003E1994"/>
    <w:rsid w:val="003E1C05"/>
    <w:rsid w:val="003E1CD6"/>
    <w:rsid w:val="003F0566"/>
    <w:rsid w:val="003F17DA"/>
    <w:rsid w:val="003F6CF4"/>
    <w:rsid w:val="004016BA"/>
    <w:rsid w:val="004116F6"/>
    <w:rsid w:val="00412903"/>
    <w:rsid w:val="0041731A"/>
    <w:rsid w:val="00420E22"/>
    <w:rsid w:val="00421BEA"/>
    <w:rsid w:val="00431EEC"/>
    <w:rsid w:val="00440100"/>
    <w:rsid w:val="0044164D"/>
    <w:rsid w:val="0044337F"/>
    <w:rsid w:val="0044391D"/>
    <w:rsid w:val="00447FBF"/>
    <w:rsid w:val="0045410C"/>
    <w:rsid w:val="00455516"/>
    <w:rsid w:val="004619B6"/>
    <w:rsid w:val="004656EE"/>
    <w:rsid w:val="00465A14"/>
    <w:rsid w:val="00465F03"/>
    <w:rsid w:val="004921A5"/>
    <w:rsid w:val="0049543F"/>
    <w:rsid w:val="004B3D4B"/>
    <w:rsid w:val="004C13E6"/>
    <w:rsid w:val="004C5C74"/>
    <w:rsid w:val="004D06B4"/>
    <w:rsid w:val="004D3E2C"/>
    <w:rsid w:val="004D55CE"/>
    <w:rsid w:val="004E6F7F"/>
    <w:rsid w:val="004F65C9"/>
    <w:rsid w:val="004F7582"/>
    <w:rsid w:val="00500E8F"/>
    <w:rsid w:val="0051494F"/>
    <w:rsid w:val="00521BEC"/>
    <w:rsid w:val="0052280A"/>
    <w:rsid w:val="005343E9"/>
    <w:rsid w:val="00537386"/>
    <w:rsid w:val="005413C8"/>
    <w:rsid w:val="0054140D"/>
    <w:rsid w:val="00563534"/>
    <w:rsid w:val="00565B42"/>
    <w:rsid w:val="0057406C"/>
    <w:rsid w:val="0057439A"/>
    <w:rsid w:val="00574754"/>
    <w:rsid w:val="00593CDC"/>
    <w:rsid w:val="005945F6"/>
    <w:rsid w:val="005A1E01"/>
    <w:rsid w:val="005A3B43"/>
    <w:rsid w:val="005A6181"/>
    <w:rsid w:val="005B2EDF"/>
    <w:rsid w:val="005C67F2"/>
    <w:rsid w:val="005E5D1E"/>
    <w:rsid w:val="005F531E"/>
    <w:rsid w:val="005F5711"/>
    <w:rsid w:val="00606058"/>
    <w:rsid w:val="0060711C"/>
    <w:rsid w:val="006123F1"/>
    <w:rsid w:val="00615EB9"/>
    <w:rsid w:val="006241F6"/>
    <w:rsid w:val="00624D9C"/>
    <w:rsid w:val="00624DC5"/>
    <w:rsid w:val="006267E6"/>
    <w:rsid w:val="00637899"/>
    <w:rsid w:val="006510BB"/>
    <w:rsid w:val="00653C74"/>
    <w:rsid w:val="006636D5"/>
    <w:rsid w:val="0066570B"/>
    <w:rsid w:val="00667234"/>
    <w:rsid w:val="00667EE8"/>
    <w:rsid w:val="00670B4D"/>
    <w:rsid w:val="00684154"/>
    <w:rsid w:val="006842EC"/>
    <w:rsid w:val="00693489"/>
    <w:rsid w:val="006A37E8"/>
    <w:rsid w:val="006A5D87"/>
    <w:rsid w:val="006A5F53"/>
    <w:rsid w:val="006B0423"/>
    <w:rsid w:val="006C0F7F"/>
    <w:rsid w:val="006C14D9"/>
    <w:rsid w:val="006C7E93"/>
    <w:rsid w:val="006D1DD3"/>
    <w:rsid w:val="006D4E63"/>
    <w:rsid w:val="006E60F8"/>
    <w:rsid w:val="006F0529"/>
    <w:rsid w:val="00705790"/>
    <w:rsid w:val="00705B4C"/>
    <w:rsid w:val="007065BA"/>
    <w:rsid w:val="0070663F"/>
    <w:rsid w:val="00722701"/>
    <w:rsid w:val="0072439D"/>
    <w:rsid w:val="00732210"/>
    <w:rsid w:val="00735798"/>
    <w:rsid w:val="0073681D"/>
    <w:rsid w:val="00736BF9"/>
    <w:rsid w:val="00736DE3"/>
    <w:rsid w:val="00743BCE"/>
    <w:rsid w:val="00745DD4"/>
    <w:rsid w:val="0075241F"/>
    <w:rsid w:val="007567FD"/>
    <w:rsid w:val="00761150"/>
    <w:rsid w:val="00763B45"/>
    <w:rsid w:val="00767109"/>
    <w:rsid w:val="00774547"/>
    <w:rsid w:val="007752A4"/>
    <w:rsid w:val="00777DAA"/>
    <w:rsid w:val="007807F8"/>
    <w:rsid w:val="00782060"/>
    <w:rsid w:val="00791A63"/>
    <w:rsid w:val="00795D69"/>
    <w:rsid w:val="007A5AFB"/>
    <w:rsid w:val="007B0F92"/>
    <w:rsid w:val="007B1995"/>
    <w:rsid w:val="007C45EB"/>
    <w:rsid w:val="007D35ED"/>
    <w:rsid w:val="007D7E37"/>
    <w:rsid w:val="007D7FB0"/>
    <w:rsid w:val="007E253A"/>
    <w:rsid w:val="007F1FC8"/>
    <w:rsid w:val="007F3868"/>
    <w:rsid w:val="00805EFA"/>
    <w:rsid w:val="00806047"/>
    <w:rsid w:val="00806593"/>
    <w:rsid w:val="00810BF1"/>
    <w:rsid w:val="00810F55"/>
    <w:rsid w:val="00813F4A"/>
    <w:rsid w:val="00814F1E"/>
    <w:rsid w:val="00815408"/>
    <w:rsid w:val="00817FFE"/>
    <w:rsid w:val="00820F6F"/>
    <w:rsid w:val="00837217"/>
    <w:rsid w:val="00837699"/>
    <w:rsid w:val="00843628"/>
    <w:rsid w:val="0084534A"/>
    <w:rsid w:val="00846B86"/>
    <w:rsid w:val="0085155F"/>
    <w:rsid w:val="00861B9B"/>
    <w:rsid w:val="008626A4"/>
    <w:rsid w:val="00865717"/>
    <w:rsid w:val="00866475"/>
    <w:rsid w:val="00870FC2"/>
    <w:rsid w:val="00873C47"/>
    <w:rsid w:val="008833B2"/>
    <w:rsid w:val="0089127E"/>
    <w:rsid w:val="00897489"/>
    <w:rsid w:val="008A04CD"/>
    <w:rsid w:val="008A5360"/>
    <w:rsid w:val="008A68DE"/>
    <w:rsid w:val="008B2B42"/>
    <w:rsid w:val="008B4634"/>
    <w:rsid w:val="008B4788"/>
    <w:rsid w:val="008B6A31"/>
    <w:rsid w:val="008B6C2B"/>
    <w:rsid w:val="008E5658"/>
    <w:rsid w:val="008F3950"/>
    <w:rsid w:val="00901A78"/>
    <w:rsid w:val="00903058"/>
    <w:rsid w:val="009103C6"/>
    <w:rsid w:val="00916DB0"/>
    <w:rsid w:val="0092196A"/>
    <w:rsid w:val="00923914"/>
    <w:rsid w:val="00931B78"/>
    <w:rsid w:val="009330B7"/>
    <w:rsid w:val="009429BA"/>
    <w:rsid w:val="00944220"/>
    <w:rsid w:val="00944D05"/>
    <w:rsid w:val="009510DC"/>
    <w:rsid w:val="0096162E"/>
    <w:rsid w:val="00967E66"/>
    <w:rsid w:val="0097086E"/>
    <w:rsid w:val="009730EA"/>
    <w:rsid w:val="0097380E"/>
    <w:rsid w:val="009774E2"/>
    <w:rsid w:val="00991E74"/>
    <w:rsid w:val="009950E6"/>
    <w:rsid w:val="009971DB"/>
    <w:rsid w:val="009A382B"/>
    <w:rsid w:val="009B17A7"/>
    <w:rsid w:val="009B6DAD"/>
    <w:rsid w:val="009C1BBD"/>
    <w:rsid w:val="009C6577"/>
    <w:rsid w:val="009E4934"/>
    <w:rsid w:val="009E6D8E"/>
    <w:rsid w:val="009F574A"/>
    <w:rsid w:val="009F5A4F"/>
    <w:rsid w:val="00A017F6"/>
    <w:rsid w:val="00A03410"/>
    <w:rsid w:val="00A0758E"/>
    <w:rsid w:val="00A156D6"/>
    <w:rsid w:val="00A15B16"/>
    <w:rsid w:val="00A2343D"/>
    <w:rsid w:val="00A3004D"/>
    <w:rsid w:val="00A32670"/>
    <w:rsid w:val="00A33030"/>
    <w:rsid w:val="00A539CE"/>
    <w:rsid w:val="00A567E7"/>
    <w:rsid w:val="00A6315D"/>
    <w:rsid w:val="00A64186"/>
    <w:rsid w:val="00A65ADD"/>
    <w:rsid w:val="00A6664C"/>
    <w:rsid w:val="00A76C78"/>
    <w:rsid w:val="00A77E9D"/>
    <w:rsid w:val="00A80EEE"/>
    <w:rsid w:val="00A92799"/>
    <w:rsid w:val="00AA0C26"/>
    <w:rsid w:val="00AA37F8"/>
    <w:rsid w:val="00AB566B"/>
    <w:rsid w:val="00AB72EA"/>
    <w:rsid w:val="00AD02FD"/>
    <w:rsid w:val="00AD4167"/>
    <w:rsid w:val="00AD4DBF"/>
    <w:rsid w:val="00AD74D2"/>
    <w:rsid w:val="00AF6685"/>
    <w:rsid w:val="00AF7671"/>
    <w:rsid w:val="00B0122F"/>
    <w:rsid w:val="00B058EB"/>
    <w:rsid w:val="00B107C7"/>
    <w:rsid w:val="00B136C3"/>
    <w:rsid w:val="00B16649"/>
    <w:rsid w:val="00B4057B"/>
    <w:rsid w:val="00B50FF9"/>
    <w:rsid w:val="00B51910"/>
    <w:rsid w:val="00B530E9"/>
    <w:rsid w:val="00B53B25"/>
    <w:rsid w:val="00B57230"/>
    <w:rsid w:val="00B6034A"/>
    <w:rsid w:val="00B615B5"/>
    <w:rsid w:val="00B71CF5"/>
    <w:rsid w:val="00B7502E"/>
    <w:rsid w:val="00B80281"/>
    <w:rsid w:val="00B81427"/>
    <w:rsid w:val="00B81B0B"/>
    <w:rsid w:val="00B865C2"/>
    <w:rsid w:val="00B86B3D"/>
    <w:rsid w:val="00BA2961"/>
    <w:rsid w:val="00BA4388"/>
    <w:rsid w:val="00BB55D9"/>
    <w:rsid w:val="00BC1B00"/>
    <w:rsid w:val="00BC5471"/>
    <w:rsid w:val="00BC5D55"/>
    <w:rsid w:val="00BE30E5"/>
    <w:rsid w:val="00BE3194"/>
    <w:rsid w:val="00BE31E4"/>
    <w:rsid w:val="00BE3384"/>
    <w:rsid w:val="00BE5A6B"/>
    <w:rsid w:val="00BF03E5"/>
    <w:rsid w:val="00BF1296"/>
    <w:rsid w:val="00BF7EC4"/>
    <w:rsid w:val="00C0137C"/>
    <w:rsid w:val="00C01DB6"/>
    <w:rsid w:val="00C0256E"/>
    <w:rsid w:val="00C10DDF"/>
    <w:rsid w:val="00C13155"/>
    <w:rsid w:val="00C1760F"/>
    <w:rsid w:val="00C17A1E"/>
    <w:rsid w:val="00C207F2"/>
    <w:rsid w:val="00C2321E"/>
    <w:rsid w:val="00C24429"/>
    <w:rsid w:val="00C343A9"/>
    <w:rsid w:val="00C44FE6"/>
    <w:rsid w:val="00C54C70"/>
    <w:rsid w:val="00C56417"/>
    <w:rsid w:val="00C602D1"/>
    <w:rsid w:val="00C64C42"/>
    <w:rsid w:val="00C6591F"/>
    <w:rsid w:val="00C73A7A"/>
    <w:rsid w:val="00C73EF2"/>
    <w:rsid w:val="00C768AD"/>
    <w:rsid w:val="00C9522E"/>
    <w:rsid w:val="00CA1CDB"/>
    <w:rsid w:val="00CA24A4"/>
    <w:rsid w:val="00CB149A"/>
    <w:rsid w:val="00CB787C"/>
    <w:rsid w:val="00CC2B4C"/>
    <w:rsid w:val="00CC359B"/>
    <w:rsid w:val="00CC41D9"/>
    <w:rsid w:val="00CD039F"/>
    <w:rsid w:val="00CD1801"/>
    <w:rsid w:val="00CD4CC5"/>
    <w:rsid w:val="00CF5EE8"/>
    <w:rsid w:val="00CF609F"/>
    <w:rsid w:val="00D00764"/>
    <w:rsid w:val="00D023CF"/>
    <w:rsid w:val="00D17993"/>
    <w:rsid w:val="00D23013"/>
    <w:rsid w:val="00D262DC"/>
    <w:rsid w:val="00D27080"/>
    <w:rsid w:val="00D3038D"/>
    <w:rsid w:val="00D30F23"/>
    <w:rsid w:val="00D31CEC"/>
    <w:rsid w:val="00D3392D"/>
    <w:rsid w:val="00D35D15"/>
    <w:rsid w:val="00D36630"/>
    <w:rsid w:val="00D41B9E"/>
    <w:rsid w:val="00D42512"/>
    <w:rsid w:val="00D42800"/>
    <w:rsid w:val="00D5402A"/>
    <w:rsid w:val="00D5446A"/>
    <w:rsid w:val="00D57CB9"/>
    <w:rsid w:val="00D841E1"/>
    <w:rsid w:val="00D8472E"/>
    <w:rsid w:val="00D857E9"/>
    <w:rsid w:val="00D944E8"/>
    <w:rsid w:val="00D94642"/>
    <w:rsid w:val="00D970D4"/>
    <w:rsid w:val="00DB0CC3"/>
    <w:rsid w:val="00DB27E1"/>
    <w:rsid w:val="00DB64C3"/>
    <w:rsid w:val="00DC1CAA"/>
    <w:rsid w:val="00DD1037"/>
    <w:rsid w:val="00DE1D7F"/>
    <w:rsid w:val="00DE3488"/>
    <w:rsid w:val="00DE7D66"/>
    <w:rsid w:val="00DF3EF8"/>
    <w:rsid w:val="00E03EDC"/>
    <w:rsid w:val="00E072A4"/>
    <w:rsid w:val="00E113A7"/>
    <w:rsid w:val="00E13ED6"/>
    <w:rsid w:val="00E2208F"/>
    <w:rsid w:val="00E223D2"/>
    <w:rsid w:val="00E22EBF"/>
    <w:rsid w:val="00E23CFE"/>
    <w:rsid w:val="00E25847"/>
    <w:rsid w:val="00E33B3F"/>
    <w:rsid w:val="00E43FFF"/>
    <w:rsid w:val="00E539DA"/>
    <w:rsid w:val="00E551C0"/>
    <w:rsid w:val="00E5698C"/>
    <w:rsid w:val="00E64686"/>
    <w:rsid w:val="00E66000"/>
    <w:rsid w:val="00E672AA"/>
    <w:rsid w:val="00E6774F"/>
    <w:rsid w:val="00E71AAF"/>
    <w:rsid w:val="00E72011"/>
    <w:rsid w:val="00E7535D"/>
    <w:rsid w:val="00E75F12"/>
    <w:rsid w:val="00E7681C"/>
    <w:rsid w:val="00E76BF4"/>
    <w:rsid w:val="00E80573"/>
    <w:rsid w:val="00E90278"/>
    <w:rsid w:val="00E917F9"/>
    <w:rsid w:val="00E95A9D"/>
    <w:rsid w:val="00EA6868"/>
    <w:rsid w:val="00EB0BCB"/>
    <w:rsid w:val="00EB36D9"/>
    <w:rsid w:val="00EB638A"/>
    <w:rsid w:val="00EC093F"/>
    <w:rsid w:val="00ED53BC"/>
    <w:rsid w:val="00ED68AD"/>
    <w:rsid w:val="00ED76D0"/>
    <w:rsid w:val="00EE079E"/>
    <w:rsid w:val="00EE2F42"/>
    <w:rsid w:val="00EE6407"/>
    <w:rsid w:val="00EF11D7"/>
    <w:rsid w:val="00EF2F99"/>
    <w:rsid w:val="00EF62F9"/>
    <w:rsid w:val="00F00EDD"/>
    <w:rsid w:val="00F01114"/>
    <w:rsid w:val="00F0286A"/>
    <w:rsid w:val="00F4155E"/>
    <w:rsid w:val="00F53A6E"/>
    <w:rsid w:val="00F54ED2"/>
    <w:rsid w:val="00F64C3B"/>
    <w:rsid w:val="00F66E74"/>
    <w:rsid w:val="00F738DA"/>
    <w:rsid w:val="00F75495"/>
    <w:rsid w:val="00F8022F"/>
    <w:rsid w:val="00F86C78"/>
    <w:rsid w:val="00F947B4"/>
    <w:rsid w:val="00F95F9A"/>
    <w:rsid w:val="00F96EF7"/>
    <w:rsid w:val="00FA246F"/>
    <w:rsid w:val="00FA7585"/>
    <w:rsid w:val="00FB13FB"/>
    <w:rsid w:val="00FB5EA1"/>
    <w:rsid w:val="00FC7B61"/>
    <w:rsid w:val="00FD1374"/>
    <w:rsid w:val="00FD1E2F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pPr>
      <w:jc w:val="both"/>
    </w:pPr>
    <w:rPr>
      <w:b/>
    </w:rPr>
  </w:style>
  <w:style w:type="paragraph" w:customStyle="1" w:styleId="Negrita">
    <w:name w:val="Negrita"/>
    <w:basedOn w:val="Normal"/>
    <w:next w:val="Normal"/>
    <w:rPr>
      <w:b/>
      <w:color w:val="FF0000"/>
    </w:rPr>
  </w:style>
  <w:style w:type="paragraph" w:customStyle="1" w:styleId="UNO">
    <w:name w:val="UNO"/>
    <w:basedOn w:val="Normal"/>
    <w:next w:val="Normal"/>
    <w:autoRedefine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pido">
    <w:name w:val="Rápido _"/>
    <w:rPr>
      <w:snapToGrid w:val="0"/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Pr>
      <w:color w:val="FF0000"/>
      <w:sz w:val="20"/>
      <w:lang w:val="es-ES_tradnl"/>
    </w:rPr>
  </w:style>
  <w:style w:type="paragraph" w:styleId="Textoindependiente3">
    <w:name w:val="Body Text 3"/>
    <w:basedOn w:val="Normal"/>
    <w:pPr>
      <w:jc w:val="both"/>
    </w:pPr>
    <w:rPr>
      <w:sz w:val="32"/>
    </w:rPr>
  </w:style>
  <w:style w:type="character" w:styleId="Hipervnculo">
    <w:name w:val="Hyperlink"/>
    <w:basedOn w:val="Fuentedeprrafopredeter"/>
    <w:rsid w:val="00A80E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5635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3534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9632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632B"/>
    <w:rPr>
      <w:rFonts w:ascii="Arial" w:hAnsi="Arial" w:cs="Arial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D5402A"/>
    <w:rPr>
      <w:rFonts w:ascii="Arial Narrow" w:hAnsi="Arial Narrow" w:cs="Arial"/>
      <w:sz w:val="28"/>
    </w:rPr>
  </w:style>
  <w:style w:type="paragraph" w:styleId="Textonotapie">
    <w:name w:val="footnote text"/>
    <w:basedOn w:val="Normal"/>
    <w:link w:val="TextonotapieCar"/>
    <w:uiPriority w:val="99"/>
    <w:unhideWhenUsed/>
    <w:rsid w:val="000D1A2A"/>
    <w:rPr>
      <w:rFonts w:cs="Times New Roman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A2A"/>
    <w:rPr>
      <w:rFonts w:ascii="Arial" w:hAnsi="Arial"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C1BBD"/>
    <w:rPr>
      <w:rFonts w:ascii="Arial Narrow" w:hAnsi="Arial Narrow" w:cs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C17A1E"/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2412D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A4BA9"/>
    <w:pPr>
      <w:ind w:left="720"/>
      <w:contextualSpacing/>
    </w:pPr>
  </w:style>
  <w:style w:type="character" w:styleId="Refdecomentario">
    <w:name w:val="annotation reference"/>
    <w:basedOn w:val="Fuentedeprrafopredeter"/>
    <w:rsid w:val="008B6A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A3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B6A31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A31"/>
    <w:rPr>
      <w:rFonts w:ascii="Arial" w:hAnsi="Arial" w:cs="Arial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630B7"/>
    <w:rPr>
      <w:rFonts w:ascii="Arial" w:hAnsi="Arial" w:cs="Arial"/>
      <w:sz w:val="24"/>
    </w:rPr>
  </w:style>
  <w:style w:type="character" w:styleId="Refdenotaalpie">
    <w:name w:val="footnote reference"/>
    <w:basedOn w:val="Fuentedeprrafopredeter"/>
    <w:uiPriority w:val="99"/>
    <w:unhideWhenUsed/>
    <w:rsid w:val="00EA6868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9A382B"/>
    <w:rPr>
      <w:rFonts w:ascii="Arial Narrow" w:hAnsi="Arial Narrow" w:cs="Arial"/>
      <w:b/>
      <w:bCs/>
      <w:color w:val="808080"/>
      <w:sz w:val="96"/>
    </w:rPr>
  </w:style>
  <w:style w:type="paragraph" w:customStyle="1" w:styleId="cuerpotablaizq1">
    <w:name w:val="cuerpo_tabla_izq1"/>
    <w:basedOn w:val="Normal"/>
    <w:rsid w:val="006A37E8"/>
    <w:rPr>
      <w:rFonts w:ascii="Times New Roman" w:hAnsi="Times New Roman" w:cs="Times New Roman"/>
      <w:sz w:val="22"/>
      <w:szCs w:val="22"/>
    </w:rPr>
  </w:style>
  <w:style w:type="paragraph" w:customStyle="1" w:styleId="cuerpotablader1">
    <w:name w:val="cuerpo_tabla_der1"/>
    <w:basedOn w:val="Normal"/>
    <w:rsid w:val="006A37E8"/>
    <w:pPr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cabezatabla4">
    <w:name w:val="cabeza_tabla4"/>
    <w:basedOn w:val="Normal"/>
    <w:rsid w:val="006A37E8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parrafo1">
    <w:name w:val="parrafo1"/>
    <w:basedOn w:val="Normal"/>
    <w:rsid w:val="00D57CB9"/>
    <w:pPr>
      <w:spacing w:before="180" w:after="180"/>
      <w:ind w:firstLine="360"/>
      <w:jc w:val="both"/>
    </w:pPr>
    <w:rPr>
      <w:rFonts w:ascii="Times New Roman" w:hAnsi="Times New Roman" w:cs="Times New Roman"/>
      <w:szCs w:val="24"/>
    </w:rPr>
  </w:style>
  <w:style w:type="character" w:styleId="Hipervnculovisitado">
    <w:name w:val="FollowedHyperlink"/>
    <w:basedOn w:val="Fuentedeprrafopredeter"/>
    <w:rsid w:val="009103C6"/>
    <w:rPr>
      <w:color w:val="800080" w:themeColor="followedHyperlink"/>
      <w:u w:val="single"/>
    </w:rPr>
  </w:style>
  <w:style w:type="paragraph" w:customStyle="1" w:styleId="Cuerpo">
    <w:name w:val="Cuerpo"/>
    <w:rsid w:val="005F5711"/>
    <w:rPr>
      <w:color w:val="000000"/>
      <w:u w:color="000000"/>
    </w:rPr>
  </w:style>
  <w:style w:type="paragraph" w:customStyle="1" w:styleId="Default">
    <w:name w:val="Default"/>
    <w:rsid w:val="0084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0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D1037"/>
    <w:rPr>
      <w:rFonts w:ascii="raleway-semibold" w:hAnsi="raleway-semibold" w:hint="default"/>
      <w:b/>
      <w:bCs/>
    </w:rPr>
  </w:style>
  <w:style w:type="paragraph" w:customStyle="1" w:styleId="NotadePrensa-Cuerpo">
    <w:name w:val="Nota de Prensa-Cuerpo"/>
    <w:basedOn w:val="Sangradetextonormal"/>
    <w:uiPriority w:val="99"/>
    <w:rsid w:val="00CC41D9"/>
    <w:pPr>
      <w:ind w:left="1980" w:right="181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pPr>
      <w:jc w:val="both"/>
    </w:pPr>
    <w:rPr>
      <w:b/>
    </w:rPr>
  </w:style>
  <w:style w:type="paragraph" w:customStyle="1" w:styleId="Negrita">
    <w:name w:val="Negrita"/>
    <w:basedOn w:val="Normal"/>
    <w:next w:val="Normal"/>
    <w:rPr>
      <w:b/>
      <w:color w:val="FF0000"/>
    </w:rPr>
  </w:style>
  <w:style w:type="paragraph" w:customStyle="1" w:styleId="UNO">
    <w:name w:val="UNO"/>
    <w:basedOn w:val="Normal"/>
    <w:next w:val="Normal"/>
    <w:autoRedefine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pido">
    <w:name w:val="Rápido _"/>
    <w:rPr>
      <w:snapToGrid w:val="0"/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Pr>
      <w:color w:val="FF0000"/>
      <w:sz w:val="20"/>
      <w:lang w:val="es-ES_tradnl"/>
    </w:rPr>
  </w:style>
  <w:style w:type="paragraph" w:styleId="Textoindependiente3">
    <w:name w:val="Body Text 3"/>
    <w:basedOn w:val="Normal"/>
    <w:pPr>
      <w:jc w:val="both"/>
    </w:pPr>
    <w:rPr>
      <w:sz w:val="32"/>
    </w:rPr>
  </w:style>
  <w:style w:type="character" w:styleId="Hipervnculo">
    <w:name w:val="Hyperlink"/>
    <w:basedOn w:val="Fuentedeprrafopredeter"/>
    <w:rsid w:val="00A80E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5635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3534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9632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632B"/>
    <w:rPr>
      <w:rFonts w:ascii="Arial" w:hAnsi="Arial" w:cs="Arial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D5402A"/>
    <w:rPr>
      <w:rFonts w:ascii="Arial Narrow" w:hAnsi="Arial Narrow" w:cs="Arial"/>
      <w:sz w:val="28"/>
    </w:rPr>
  </w:style>
  <w:style w:type="paragraph" w:styleId="Textonotapie">
    <w:name w:val="footnote text"/>
    <w:basedOn w:val="Normal"/>
    <w:link w:val="TextonotapieCar"/>
    <w:uiPriority w:val="99"/>
    <w:unhideWhenUsed/>
    <w:rsid w:val="000D1A2A"/>
    <w:rPr>
      <w:rFonts w:cs="Times New Roman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A2A"/>
    <w:rPr>
      <w:rFonts w:ascii="Arial" w:hAnsi="Arial"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C1BBD"/>
    <w:rPr>
      <w:rFonts w:ascii="Arial Narrow" w:hAnsi="Arial Narrow" w:cs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C17A1E"/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2412D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A4BA9"/>
    <w:pPr>
      <w:ind w:left="720"/>
      <w:contextualSpacing/>
    </w:pPr>
  </w:style>
  <w:style w:type="character" w:styleId="Refdecomentario">
    <w:name w:val="annotation reference"/>
    <w:basedOn w:val="Fuentedeprrafopredeter"/>
    <w:rsid w:val="008B6A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A3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B6A31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A31"/>
    <w:rPr>
      <w:rFonts w:ascii="Arial" w:hAnsi="Arial" w:cs="Arial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630B7"/>
    <w:rPr>
      <w:rFonts w:ascii="Arial" w:hAnsi="Arial" w:cs="Arial"/>
      <w:sz w:val="24"/>
    </w:rPr>
  </w:style>
  <w:style w:type="character" w:styleId="Refdenotaalpie">
    <w:name w:val="footnote reference"/>
    <w:basedOn w:val="Fuentedeprrafopredeter"/>
    <w:uiPriority w:val="99"/>
    <w:unhideWhenUsed/>
    <w:rsid w:val="00EA6868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9A382B"/>
    <w:rPr>
      <w:rFonts w:ascii="Arial Narrow" w:hAnsi="Arial Narrow" w:cs="Arial"/>
      <w:b/>
      <w:bCs/>
      <w:color w:val="808080"/>
      <w:sz w:val="96"/>
    </w:rPr>
  </w:style>
  <w:style w:type="paragraph" w:customStyle="1" w:styleId="cuerpotablaizq1">
    <w:name w:val="cuerpo_tabla_izq1"/>
    <w:basedOn w:val="Normal"/>
    <w:rsid w:val="006A37E8"/>
    <w:rPr>
      <w:rFonts w:ascii="Times New Roman" w:hAnsi="Times New Roman" w:cs="Times New Roman"/>
      <w:sz w:val="22"/>
      <w:szCs w:val="22"/>
    </w:rPr>
  </w:style>
  <w:style w:type="paragraph" w:customStyle="1" w:styleId="cuerpotablader1">
    <w:name w:val="cuerpo_tabla_der1"/>
    <w:basedOn w:val="Normal"/>
    <w:rsid w:val="006A37E8"/>
    <w:pPr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cabezatabla4">
    <w:name w:val="cabeza_tabla4"/>
    <w:basedOn w:val="Normal"/>
    <w:rsid w:val="006A37E8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parrafo1">
    <w:name w:val="parrafo1"/>
    <w:basedOn w:val="Normal"/>
    <w:rsid w:val="00D57CB9"/>
    <w:pPr>
      <w:spacing w:before="180" w:after="180"/>
      <w:ind w:firstLine="360"/>
      <w:jc w:val="both"/>
    </w:pPr>
    <w:rPr>
      <w:rFonts w:ascii="Times New Roman" w:hAnsi="Times New Roman" w:cs="Times New Roman"/>
      <w:szCs w:val="24"/>
    </w:rPr>
  </w:style>
  <w:style w:type="character" w:styleId="Hipervnculovisitado">
    <w:name w:val="FollowedHyperlink"/>
    <w:basedOn w:val="Fuentedeprrafopredeter"/>
    <w:rsid w:val="009103C6"/>
    <w:rPr>
      <w:color w:val="800080" w:themeColor="followedHyperlink"/>
      <w:u w:val="single"/>
    </w:rPr>
  </w:style>
  <w:style w:type="paragraph" w:customStyle="1" w:styleId="Cuerpo">
    <w:name w:val="Cuerpo"/>
    <w:rsid w:val="005F5711"/>
    <w:rPr>
      <w:color w:val="000000"/>
      <w:u w:color="000000"/>
    </w:rPr>
  </w:style>
  <w:style w:type="paragraph" w:customStyle="1" w:styleId="Default">
    <w:name w:val="Default"/>
    <w:rsid w:val="0084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0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D1037"/>
    <w:rPr>
      <w:rFonts w:ascii="raleway-semibold" w:hAnsi="raleway-semibold" w:hint="default"/>
      <w:b/>
      <w:bCs/>
    </w:rPr>
  </w:style>
  <w:style w:type="paragraph" w:customStyle="1" w:styleId="NotadePrensa-Cuerpo">
    <w:name w:val="Nota de Prensa-Cuerpo"/>
    <w:basedOn w:val="Sangradetextonormal"/>
    <w:uiPriority w:val="99"/>
    <w:rsid w:val="00CC41D9"/>
    <w:pPr>
      <w:ind w:left="1980" w:right="181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1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93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243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0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00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51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348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95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659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30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60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0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119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5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85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09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9961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373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0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6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97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8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territorialgob/" TargetMode="External"/><Relationship Id="rId7" Type="http://schemas.openxmlformats.org/officeDocument/2006/relationships/hyperlink" Target="https://www.youtube.com/channel/UCSrSdLtDhDGRVkmu4vvT-bw?view_as=subscriber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territorialgob?lang=e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territorialgob/?hl=es" TargetMode="External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territorialgob/" TargetMode="External"/><Relationship Id="rId7" Type="http://schemas.openxmlformats.org/officeDocument/2006/relationships/hyperlink" Target="https://www.youtube.com/channel/UCSrSdLtDhDGRVkmu4vvT-bw?view_as=subscriber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territorialgob?lang=e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territorialgob/?hl=es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os\Gabinete%20de%20Prensa\9.%20PLANTILLAS%20MINHAP\Nota_MINH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0752-C1F4-4F47-BBCF-BB14DA69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Nota_MINHAP</Template>
  <TotalTime>14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------</vt:lpstr>
    </vt:vector>
  </TitlesOfParts>
  <Company>Ministerio de la Presidencia</Company>
  <LinksUpToDate>false</LinksUpToDate>
  <CharactersWithSpaces>1905</CharactersWithSpaces>
  <SharedDoc>false</SharedDoc>
  <HLinks>
    <vt:vector size="12" baseType="variant">
      <vt:variant>
        <vt:i4>1441863</vt:i4>
      </vt:variant>
      <vt:variant>
        <vt:i4>23</vt:i4>
      </vt:variant>
      <vt:variant>
        <vt:i4>0</vt:i4>
      </vt:variant>
      <vt:variant>
        <vt:i4>5</vt:i4>
      </vt:variant>
      <vt:variant>
        <vt:lpwstr>http://www.economiayhacienda.gob.es/</vt:lpwstr>
      </vt:variant>
      <vt:variant>
        <vt:lpwstr/>
      </vt:variant>
      <vt:variant>
        <vt:i4>1441863</vt:i4>
      </vt:variant>
      <vt:variant>
        <vt:i4>11</vt:i4>
      </vt:variant>
      <vt:variant>
        <vt:i4>0</vt:i4>
      </vt:variant>
      <vt:variant>
        <vt:i4>5</vt:i4>
      </vt:variant>
      <vt:variant>
        <vt:lpwstr>http://www.economiayhacienda.gob.es/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creator>Fernández-Tostado López, José Luis</dc:creator>
  <cp:lastModifiedBy>PC</cp:lastModifiedBy>
  <cp:revision>5</cp:revision>
  <cp:lastPrinted>2020-04-03T10:58:00Z</cp:lastPrinted>
  <dcterms:created xsi:type="dcterms:W3CDTF">2020-04-16T17:18:00Z</dcterms:created>
  <dcterms:modified xsi:type="dcterms:W3CDTF">2020-04-16T17:32:00Z</dcterms:modified>
</cp:coreProperties>
</file>