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1" w:rsidRDefault="00F40FD1" w:rsidP="00F40FD1"/>
    <w:p w:rsidR="00F40FD1" w:rsidRPr="00F40FD1" w:rsidRDefault="00F40FD1" w:rsidP="00F40FD1">
      <w:pPr>
        <w:rPr>
          <w:b/>
          <w:sz w:val="24"/>
          <w:szCs w:val="24"/>
          <w:u w:val="single"/>
        </w:rPr>
      </w:pPr>
      <w:r w:rsidRPr="00F40FD1">
        <w:rPr>
          <w:b/>
          <w:sz w:val="24"/>
          <w:szCs w:val="24"/>
          <w:u w:val="single"/>
        </w:rPr>
        <w:t>RELACIÓN DE PARTICIPANTES RECECHO DE CORZO TROFEO 2022.</w:t>
      </w:r>
      <w:r>
        <w:rPr>
          <w:b/>
          <w:sz w:val="24"/>
          <w:szCs w:val="24"/>
          <w:u w:val="single"/>
        </w:rPr>
        <w:t xml:space="preserve"> ANUNCIO SORTEO ORDEN DE SALIDA</w:t>
      </w:r>
    </w:p>
    <w:tbl>
      <w:tblPr>
        <w:tblStyle w:val="Tablaconcuadrcula"/>
        <w:tblW w:w="0" w:type="auto"/>
        <w:tblLook w:val="04A0"/>
      </w:tblPr>
      <w:tblGrid>
        <w:gridCol w:w="1101"/>
        <w:gridCol w:w="2835"/>
      </w:tblGrid>
      <w:tr w:rsidR="00F40FD1" w:rsidTr="00F40FD1">
        <w:tc>
          <w:tcPr>
            <w:tcW w:w="1101" w:type="dxa"/>
          </w:tcPr>
          <w:p w:rsidR="00F40FD1" w:rsidRPr="00F40FD1" w:rsidRDefault="00F40FD1" w:rsidP="00F40FD1">
            <w:pPr>
              <w:jc w:val="center"/>
              <w:rPr>
                <w:b/>
              </w:rPr>
            </w:pPr>
            <w:r w:rsidRPr="00F40FD1">
              <w:rPr>
                <w:b/>
              </w:rPr>
              <w:t>NÚMERO ORDEN</w:t>
            </w:r>
          </w:p>
        </w:tc>
        <w:tc>
          <w:tcPr>
            <w:tcW w:w="2835" w:type="dxa"/>
          </w:tcPr>
          <w:p w:rsidR="00F40FD1" w:rsidRPr="00F40FD1" w:rsidRDefault="00F40FD1" w:rsidP="00F40FD1">
            <w:pPr>
              <w:jc w:val="center"/>
              <w:rPr>
                <w:b/>
              </w:rPr>
            </w:pPr>
            <w:r w:rsidRPr="00F40FD1">
              <w:rPr>
                <w:b/>
              </w:rPr>
              <w:t>NÚMERO DE SOCIO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248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356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18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301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497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345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92</w:t>
            </w:r>
          </w:p>
        </w:tc>
      </w:tr>
      <w:tr w:rsidR="00F40FD1" w:rsidTr="00F40FD1">
        <w:tc>
          <w:tcPr>
            <w:tcW w:w="1101" w:type="dxa"/>
          </w:tcPr>
          <w:p w:rsidR="00F40FD1" w:rsidRDefault="00F40FD1" w:rsidP="00F40FD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40FD1" w:rsidRDefault="008B4DCE" w:rsidP="00F40FD1">
            <w:pPr>
              <w:jc w:val="center"/>
            </w:pPr>
            <w:r>
              <w:t>76</w:t>
            </w:r>
          </w:p>
        </w:tc>
      </w:tr>
      <w:tr w:rsidR="00883015" w:rsidTr="00F40FD1">
        <w:tc>
          <w:tcPr>
            <w:tcW w:w="1101" w:type="dxa"/>
          </w:tcPr>
          <w:p w:rsidR="00883015" w:rsidRDefault="00883015" w:rsidP="00F40FD1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83015" w:rsidRDefault="008B4DCE" w:rsidP="00F40FD1">
            <w:pPr>
              <w:jc w:val="center"/>
            </w:pPr>
            <w:r>
              <w:t>247</w:t>
            </w:r>
          </w:p>
        </w:tc>
      </w:tr>
    </w:tbl>
    <w:p w:rsidR="00F40FD1" w:rsidRDefault="00F40FD1" w:rsidP="00F40FD1"/>
    <w:p w:rsidR="00F40FD1" w:rsidRDefault="00F40FD1" w:rsidP="00F40FD1">
      <w:r>
        <w:t>Cada socio inscrito recibe un número de orden aleatorio que es el que aparece referenciado en la tabla. Mediante sorteo público que se celebrará en la Sede de la Agrupación</w:t>
      </w:r>
      <w:r w:rsidR="00FF5A09">
        <w:t xml:space="preserve"> el próximo martes día </w:t>
      </w:r>
      <w:r w:rsidR="00FF5A09" w:rsidRPr="00A33535">
        <w:rPr>
          <w:b/>
        </w:rPr>
        <w:t>5 de abril a las 7:45</w:t>
      </w:r>
      <w:r w:rsidR="00FF5A09">
        <w:t xml:space="preserve"> horas saldrá elegido el primer socio del listado que será llamado al rececho y que marcará el orden de salidas.</w:t>
      </w:r>
    </w:p>
    <w:p w:rsidR="00F40FD1" w:rsidRDefault="00FF5A09" w:rsidP="00F40FD1">
      <w:r>
        <w:t>Tarazona, 1 de abril de 2022.</w:t>
      </w:r>
    </w:p>
    <w:p w:rsidR="00F40FD1" w:rsidRPr="00F40FD1" w:rsidRDefault="00F40FD1" w:rsidP="00F40FD1"/>
    <w:sectPr w:rsidR="00F40FD1" w:rsidRPr="00F40FD1" w:rsidSect="00BC31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80" w:rsidRDefault="00BF4B80" w:rsidP="00F40FD1">
      <w:pPr>
        <w:spacing w:after="0" w:line="240" w:lineRule="auto"/>
      </w:pPr>
      <w:r>
        <w:separator/>
      </w:r>
    </w:p>
  </w:endnote>
  <w:endnote w:type="continuationSeparator" w:id="0">
    <w:p w:rsidR="00BF4B80" w:rsidRDefault="00BF4B80" w:rsidP="00F4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80" w:rsidRDefault="00BF4B80" w:rsidP="00F40FD1">
      <w:pPr>
        <w:spacing w:after="0" w:line="240" w:lineRule="auto"/>
      </w:pPr>
      <w:r>
        <w:separator/>
      </w:r>
    </w:p>
  </w:footnote>
  <w:footnote w:type="continuationSeparator" w:id="0">
    <w:p w:rsidR="00BF4B80" w:rsidRDefault="00BF4B80" w:rsidP="00F4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D1" w:rsidRPr="00F40FD1" w:rsidRDefault="00F40FD1" w:rsidP="00F40FD1">
    <w:pPr>
      <w:spacing w:after="0" w:line="240" w:lineRule="auto"/>
      <w:rPr>
        <w:rFonts w:ascii="Times New Roman" w:hAnsi="Times New Roman" w:cs="Times New Roman"/>
        <w:b/>
        <w:sz w:val="28"/>
        <w:szCs w:val="28"/>
        <w:u w:val="single"/>
      </w:rPr>
    </w:pPr>
    <w:r w:rsidRPr="00F40FD1">
      <w:rPr>
        <w:rFonts w:ascii="Times New Roman" w:hAnsi="Times New Roman" w:cs="Times New Roman"/>
        <w:b/>
        <w:sz w:val="28"/>
        <w:szCs w:val="28"/>
        <w:u w:val="single"/>
      </w:rPr>
      <w:t>AGRUPACIÓN DE CAZA Y TIRO DE TARAZONA</w:t>
    </w:r>
  </w:p>
  <w:p w:rsidR="00F40FD1" w:rsidRDefault="00F40FD1" w:rsidP="00F40FD1">
    <w:pPr>
      <w:spacing w:after="0" w:line="240" w:lineRule="auto"/>
    </w:pPr>
    <w:r>
      <w:rPr>
        <w:rStyle w:val="normaltextrun"/>
        <w:sz w:val="20"/>
        <w:szCs w:val="20"/>
      </w:rPr>
      <w:t xml:space="preserve">CIF G50851369. Avda. La Paz, 33. 1º Centro. TARAZONA (Zaragoza). </w:t>
    </w:r>
  </w:p>
  <w:p w:rsidR="00F40FD1" w:rsidRDefault="00F40FD1" w:rsidP="00F40FD1">
    <w:pPr>
      <w:spacing w:after="0" w:line="240" w:lineRule="auto"/>
    </w:pPr>
    <w:r>
      <w:rPr>
        <w:rStyle w:val="normaltextrun"/>
        <w:sz w:val="20"/>
        <w:szCs w:val="20"/>
      </w:rPr>
      <w:t>Tel 976644956. Apdo. Correos 62. 50500. E-mail: cazaytirotarazona@hotmail.com</w:t>
    </w:r>
  </w:p>
  <w:p w:rsidR="00F40FD1" w:rsidRDefault="00F40F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D1"/>
    <w:rsid w:val="00883015"/>
    <w:rsid w:val="008B4DCE"/>
    <w:rsid w:val="00A33535"/>
    <w:rsid w:val="00B075E8"/>
    <w:rsid w:val="00BC312B"/>
    <w:rsid w:val="00BF4B80"/>
    <w:rsid w:val="00EE789A"/>
    <w:rsid w:val="00F40FD1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40FD1"/>
  </w:style>
  <w:style w:type="paragraph" w:styleId="Encabezado">
    <w:name w:val="header"/>
    <w:basedOn w:val="Normal"/>
    <w:link w:val="EncabezadoCar"/>
    <w:uiPriority w:val="99"/>
    <w:semiHidden/>
    <w:unhideWhenUsed/>
    <w:rsid w:val="00F4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FD1"/>
  </w:style>
  <w:style w:type="paragraph" w:styleId="Piedepgina">
    <w:name w:val="footer"/>
    <w:basedOn w:val="Normal"/>
    <w:link w:val="PiedepginaCar"/>
    <w:uiPriority w:val="99"/>
    <w:semiHidden/>
    <w:unhideWhenUsed/>
    <w:rsid w:val="00F4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0FD1"/>
  </w:style>
  <w:style w:type="table" w:styleId="Tablaconcuadrcula">
    <w:name w:val="Table Grid"/>
    <w:basedOn w:val="Tablanormal"/>
    <w:uiPriority w:val="59"/>
    <w:rsid w:val="00F4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3</cp:revision>
  <dcterms:created xsi:type="dcterms:W3CDTF">2022-03-31T20:28:00Z</dcterms:created>
  <dcterms:modified xsi:type="dcterms:W3CDTF">2022-04-01T09:21:00Z</dcterms:modified>
</cp:coreProperties>
</file>