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17DB" w14:textId="77777777" w:rsidR="006750C5" w:rsidRDefault="00FE5CA0" w:rsidP="00D23C1A">
      <w:pPr>
        <w:pStyle w:val="Encabezado"/>
        <w:jc w:val="center"/>
        <w:rPr>
          <w:rFonts w:ascii="Abadi MT Condensed Light" w:hAnsi="Abadi MT Condensed Light"/>
          <w:sz w:val="22"/>
          <w:lang w:val="es-ES_tradnl"/>
        </w:rPr>
      </w:pPr>
      <w:r>
        <w:rPr>
          <w:rFonts w:ascii="Abadi MT Condensed Light" w:hAnsi="Abadi MT Condensed Light"/>
          <w:b/>
          <w:noProof/>
          <w:sz w:val="28"/>
        </w:rPr>
        <w:drawing>
          <wp:inline distT="0" distB="0" distL="0" distR="0" wp14:anchorId="39D6E96E" wp14:editId="04C5EAEB">
            <wp:extent cx="5924550" cy="971550"/>
            <wp:effectExtent l="0" t="0" r="0" b="0"/>
            <wp:docPr id="1" name="Imagen 1" descr="cabecera cart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cera carta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90D97" w14:textId="77777777" w:rsidR="006750C5" w:rsidRDefault="006750C5" w:rsidP="00FE5CA0">
      <w:pPr>
        <w:pBdr>
          <w:bottom w:val="single" w:sz="4" w:space="1" w:color="auto"/>
        </w:pBdr>
        <w:spacing w:after="100" w:line="240" w:lineRule="auto"/>
        <w:ind w:left="362" w:hanging="181"/>
        <w:jc w:val="right"/>
        <w:rPr>
          <w:rFonts w:ascii="Arial" w:hAnsi="Arial" w:cs="Arial"/>
          <w:b/>
          <w:szCs w:val="24"/>
          <w:lang w:val="es-ES_tradnl" w:eastAsia="es-ES"/>
        </w:rPr>
      </w:pPr>
    </w:p>
    <w:p w14:paraId="1F0B3C50" w14:textId="77777777" w:rsidR="00FE5CA0" w:rsidRDefault="00FE5CA0" w:rsidP="00FE5CA0">
      <w:pPr>
        <w:spacing w:after="100" w:line="240" w:lineRule="auto"/>
        <w:ind w:left="362" w:hanging="181"/>
        <w:jc w:val="right"/>
        <w:rPr>
          <w:rFonts w:ascii="Arial" w:hAnsi="Arial" w:cs="Arial"/>
          <w:b/>
          <w:szCs w:val="24"/>
          <w:lang w:val="es-ES_tradnl" w:eastAsia="es-ES"/>
        </w:rPr>
      </w:pPr>
    </w:p>
    <w:p w14:paraId="0D159678" w14:textId="77777777" w:rsidR="00FE5CA0" w:rsidRPr="00E4203F" w:rsidRDefault="00FE5CA0" w:rsidP="00FE5CA0">
      <w:pPr>
        <w:tabs>
          <w:tab w:val="left" w:pos="1260"/>
        </w:tabs>
        <w:spacing w:after="100" w:line="240" w:lineRule="auto"/>
        <w:ind w:left="362" w:hanging="181"/>
        <w:jc w:val="center"/>
        <w:rPr>
          <w:rFonts w:asciiTheme="majorHAnsi" w:hAnsiTheme="majorHAnsi" w:cs="Arial"/>
          <w:b/>
          <w:sz w:val="52"/>
          <w:szCs w:val="52"/>
          <w:lang w:val="es-ES_tradnl" w:eastAsia="es-ES"/>
        </w:rPr>
      </w:pPr>
      <w:r w:rsidRPr="00E4203F">
        <w:rPr>
          <w:rFonts w:asciiTheme="majorHAnsi" w:hAnsiTheme="majorHAnsi" w:cs="Arial"/>
          <w:b/>
          <w:sz w:val="52"/>
          <w:szCs w:val="52"/>
          <w:lang w:val="es-ES_tradnl" w:eastAsia="es-ES"/>
        </w:rPr>
        <w:t>BANDO</w:t>
      </w:r>
    </w:p>
    <w:p w14:paraId="103A1F10" w14:textId="77777777" w:rsidR="00FE5CA0" w:rsidRDefault="00FE5CA0" w:rsidP="00FE5CA0">
      <w:pPr>
        <w:tabs>
          <w:tab w:val="left" w:pos="1260"/>
        </w:tabs>
        <w:spacing w:after="100" w:line="240" w:lineRule="auto"/>
        <w:ind w:left="362" w:hanging="181"/>
        <w:jc w:val="center"/>
        <w:rPr>
          <w:rFonts w:asciiTheme="majorHAnsi" w:hAnsiTheme="majorHAnsi" w:cs="Arial"/>
          <w:b/>
          <w:sz w:val="32"/>
          <w:szCs w:val="32"/>
          <w:lang w:val="es-ES_tradnl" w:eastAsia="es-ES"/>
        </w:rPr>
      </w:pPr>
    </w:p>
    <w:p w14:paraId="20C65566" w14:textId="0F006562" w:rsidR="00872851" w:rsidRPr="00A342F4" w:rsidRDefault="00FE5CA0" w:rsidP="00FE5CA0">
      <w:pPr>
        <w:spacing w:after="100" w:line="240" w:lineRule="auto"/>
        <w:ind w:left="362" w:firstLine="424"/>
        <w:jc w:val="both"/>
        <w:rPr>
          <w:rFonts w:asciiTheme="majorHAnsi" w:hAnsiTheme="majorHAnsi" w:cs="Arial"/>
          <w:sz w:val="44"/>
          <w:szCs w:val="44"/>
          <w:lang w:val="es-ES_tradnl" w:eastAsia="es-ES"/>
        </w:rPr>
      </w:pPr>
      <w:r w:rsidRPr="00A342F4">
        <w:rPr>
          <w:rFonts w:asciiTheme="majorHAnsi" w:hAnsiTheme="majorHAnsi" w:cs="Arial"/>
          <w:sz w:val="44"/>
          <w:szCs w:val="44"/>
          <w:lang w:val="es-ES_tradnl" w:eastAsia="es-ES"/>
        </w:rPr>
        <w:t>Se pone en conocimiento de todos los vecinos de</w:t>
      </w:r>
      <w:r w:rsidR="00872851" w:rsidRPr="00A342F4">
        <w:rPr>
          <w:rFonts w:asciiTheme="majorHAnsi" w:hAnsiTheme="majorHAnsi" w:cs="Arial"/>
          <w:sz w:val="44"/>
          <w:szCs w:val="44"/>
          <w:lang w:val="es-ES_tradnl" w:eastAsia="es-ES"/>
        </w:rPr>
        <w:t xml:space="preserve">l municipio, que aquellos propietarios de parcelas lindantes al casco urbano, en previsión de la posibilidad de posibles incendios ante el incremento del crecimiento de las hierbas y vegetación existentes, deberán mantener las mismas segadas y en razonable estado de salubridad, </w:t>
      </w:r>
      <w:r w:rsidR="00872851" w:rsidRPr="00E333C6">
        <w:rPr>
          <w:rFonts w:asciiTheme="majorHAnsi" w:hAnsiTheme="majorHAnsi" w:cs="Arial"/>
          <w:sz w:val="44"/>
          <w:szCs w:val="44"/>
          <w:u w:val="single"/>
          <w:lang w:val="es-ES_tradnl" w:eastAsia="es-ES"/>
        </w:rPr>
        <w:t xml:space="preserve">antes del </w:t>
      </w:r>
      <w:r w:rsidR="00981E5D">
        <w:rPr>
          <w:rFonts w:asciiTheme="majorHAnsi" w:hAnsiTheme="majorHAnsi" w:cs="Arial"/>
          <w:sz w:val="44"/>
          <w:szCs w:val="44"/>
          <w:u w:val="single"/>
          <w:lang w:val="es-ES_tradnl" w:eastAsia="es-ES"/>
        </w:rPr>
        <w:t>30</w:t>
      </w:r>
      <w:r w:rsidR="00FE081F" w:rsidRPr="00E333C6">
        <w:rPr>
          <w:rFonts w:asciiTheme="majorHAnsi" w:hAnsiTheme="majorHAnsi" w:cs="Arial"/>
          <w:sz w:val="44"/>
          <w:szCs w:val="44"/>
          <w:u w:val="single"/>
          <w:lang w:val="es-ES_tradnl" w:eastAsia="es-ES"/>
        </w:rPr>
        <w:t xml:space="preserve"> de</w:t>
      </w:r>
      <w:r w:rsidR="00872851" w:rsidRPr="00E333C6">
        <w:rPr>
          <w:rFonts w:asciiTheme="majorHAnsi" w:hAnsiTheme="majorHAnsi" w:cs="Arial"/>
          <w:sz w:val="44"/>
          <w:szCs w:val="44"/>
          <w:u w:val="single"/>
          <w:lang w:val="es-ES_tradnl" w:eastAsia="es-ES"/>
        </w:rPr>
        <w:t xml:space="preserve"> Ju</w:t>
      </w:r>
      <w:r w:rsidR="00393F5A">
        <w:rPr>
          <w:rFonts w:asciiTheme="majorHAnsi" w:hAnsiTheme="majorHAnsi" w:cs="Arial"/>
          <w:sz w:val="44"/>
          <w:szCs w:val="44"/>
          <w:u w:val="single"/>
          <w:lang w:val="es-ES_tradnl" w:eastAsia="es-ES"/>
        </w:rPr>
        <w:t>n</w:t>
      </w:r>
      <w:r w:rsidR="00872851" w:rsidRPr="00E333C6">
        <w:rPr>
          <w:rFonts w:asciiTheme="majorHAnsi" w:hAnsiTheme="majorHAnsi" w:cs="Arial"/>
          <w:sz w:val="44"/>
          <w:szCs w:val="44"/>
          <w:u w:val="single"/>
          <w:lang w:val="es-ES_tradnl" w:eastAsia="es-ES"/>
        </w:rPr>
        <w:t>io de 20</w:t>
      </w:r>
      <w:r w:rsidR="00FE081F" w:rsidRPr="00E333C6">
        <w:rPr>
          <w:rFonts w:asciiTheme="majorHAnsi" w:hAnsiTheme="majorHAnsi" w:cs="Arial"/>
          <w:sz w:val="44"/>
          <w:szCs w:val="44"/>
          <w:u w:val="single"/>
          <w:lang w:val="es-ES_tradnl" w:eastAsia="es-ES"/>
        </w:rPr>
        <w:t>2</w:t>
      </w:r>
      <w:r w:rsidR="00E4203F">
        <w:rPr>
          <w:rFonts w:asciiTheme="majorHAnsi" w:hAnsiTheme="majorHAnsi" w:cs="Arial"/>
          <w:sz w:val="44"/>
          <w:szCs w:val="44"/>
          <w:u w:val="single"/>
          <w:lang w:val="es-ES_tradnl" w:eastAsia="es-ES"/>
        </w:rPr>
        <w:t>6</w:t>
      </w:r>
      <w:r w:rsidR="00872851" w:rsidRPr="00A342F4">
        <w:rPr>
          <w:rFonts w:asciiTheme="majorHAnsi" w:hAnsiTheme="majorHAnsi" w:cs="Arial"/>
          <w:sz w:val="44"/>
          <w:szCs w:val="44"/>
          <w:lang w:val="es-ES_tradnl" w:eastAsia="es-ES"/>
        </w:rPr>
        <w:t>.</w:t>
      </w:r>
    </w:p>
    <w:p w14:paraId="73C6E073" w14:textId="77777777" w:rsidR="00872851" w:rsidRPr="00A342F4" w:rsidRDefault="00872851" w:rsidP="00FE5CA0">
      <w:pPr>
        <w:spacing w:after="100" w:line="240" w:lineRule="auto"/>
        <w:ind w:left="284" w:firstLine="424"/>
        <w:jc w:val="both"/>
        <w:rPr>
          <w:rFonts w:asciiTheme="majorHAnsi" w:hAnsiTheme="majorHAnsi" w:cs="Arial"/>
          <w:sz w:val="44"/>
          <w:szCs w:val="44"/>
          <w:lang w:val="es-ES_tradnl" w:eastAsia="es-ES"/>
        </w:rPr>
      </w:pPr>
    </w:p>
    <w:p w14:paraId="2F9D9709" w14:textId="77777777" w:rsidR="00FE5CA0" w:rsidRPr="00A342F4" w:rsidRDefault="00872851" w:rsidP="00FE5CA0">
      <w:pPr>
        <w:spacing w:after="100" w:line="240" w:lineRule="auto"/>
        <w:ind w:left="284" w:firstLine="424"/>
        <w:jc w:val="both"/>
        <w:rPr>
          <w:rFonts w:asciiTheme="majorHAnsi" w:hAnsiTheme="majorHAnsi" w:cs="Arial"/>
          <w:sz w:val="44"/>
          <w:szCs w:val="44"/>
          <w:lang w:val="es-ES_tradnl" w:eastAsia="es-ES"/>
        </w:rPr>
      </w:pPr>
      <w:r w:rsidRPr="00A342F4">
        <w:rPr>
          <w:rFonts w:asciiTheme="majorHAnsi" w:hAnsiTheme="majorHAnsi" w:cs="Arial"/>
          <w:sz w:val="44"/>
          <w:szCs w:val="44"/>
          <w:lang w:val="es-ES_tradnl" w:eastAsia="es-ES"/>
        </w:rPr>
        <w:t xml:space="preserve">Aquellos que incumplan lo dispuesto en el presente Bando podrán ser sancionados de acuerdo con lo dispuesto en la legislación específica y medioambiental </w:t>
      </w:r>
    </w:p>
    <w:p w14:paraId="4BB80677" w14:textId="77777777" w:rsidR="00FE5CA0" w:rsidRDefault="00FE5CA0" w:rsidP="00FE5CA0">
      <w:pPr>
        <w:spacing w:after="100" w:line="240" w:lineRule="auto"/>
        <w:ind w:left="284" w:hanging="103"/>
        <w:jc w:val="both"/>
        <w:rPr>
          <w:rFonts w:asciiTheme="majorHAnsi" w:hAnsiTheme="majorHAnsi" w:cs="Arial"/>
          <w:sz w:val="36"/>
          <w:szCs w:val="36"/>
          <w:lang w:val="es-ES_tradnl" w:eastAsia="es-ES"/>
        </w:rPr>
      </w:pPr>
    </w:p>
    <w:p w14:paraId="6DDCE708" w14:textId="288F3013" w:rsidR="00FE5CA0" w:rsidRDefault="00FE5CA0" w:rsidP="00FE5CA0">
      <w:pPr>
        <w:spacing w:after="100" w:line="240" w:lineRule="auto"/>
        <w:ind w:left="284" w:hanging="103"/>
        <w:jc w:val="center"/>
        <w:rPr>
          <w:rFonts w:asciiTheme="majorHAnsi" w:hAnsiTheme="majorHAnsi" w:cs="Arial"/>
          <w:sz w:val="36"/>
          <w:szCs w:val="36"/>
          <w:lang w:val="es-ES_tradnl" w:eastAsia="es-ES"/>
        </w:rPr>
      </w:pPr>
      <w:r>
        <w:rPr>
          <w:rFonts w:asciiTheme="majorHAnsi" w:hAnsiTheme="majorHAnsi" w:cs="Arial"/>
          <w:sz w:val="36"/>
          <w:szCs w:val="36"/>
          <w:lang w:val="es-ES_tradnl" w:eastAsia="es-ES"/>
        </w:rPr>
        <w:t xml:space="preserve">En Vegas de Matute a </w:t>
      </w:r>
      <w:r w:rsidR="00E4203F">
        <w:rPr>
          <w:rFonts w:asciiTheme="majorHAnsi" w:hAnsiTheme="majorHAnsi" w:cs="Arial"/>
          <w:sz w:val="36"/>
          <w:szCs w:val="36"/>
          <w:lang w:val="es-ES_tradnl" w:eastAsia="es-ES"/>
        </w:rPr>
        <w:t>14</w:t>
      </w:r>
      <w:r w:rsidR="00E333C6">
        <w:rPr>
          <w:rFonts w:asciiTheme="majorHAnsi" w:hAnsiTheme="majorHAnsi" w:cs="Arial"/>
          <w:sz w:val="36"/>
          <w:szCs w:val="36"/>
          <w:lang w:val="es-ES_tradnl" w:eastAsia="es-ES"/>
        </w:rPr>
        <w:t xml:space="preserve"> </w:t>
      </w:r>
      <w:r>
        <w:rPr>
          <w:rFonts w:asciiTheme="majorHAnsi" w:hAnsiTheme="majorHAnsi" w:cs="Arial"/>
          <w:sz w:val="36"/>
          <w:szCs w:val="36"/>
          <w:lang w:val="es-ES_tradnl" w:eastAsia="es-ES"/>
        </w:rPr>
        <w:t xml:space="preserve">de </w:t>
      </w:r>
      <w:r w:rsidR="005F0C15">
        <w:rPr>
          <w:rFonts w:asciiTheme="majorHAnsi" w:hAnsiTheme="majorHAnsi" w:cs="Arial"/>
          <w:sz w:val="36"/>
          <w:szCs w:val="36"/>
          <w:lang w:val="es-ES_tradnl" w:eastAsia="es-ES"/>
        </w:rPr>
        <w:t>Mayo</w:t>
      </w:r>
      <w:r w:rsidR="00981E5D">
        <w:rPr>
          <w:rFonts w:asciiTheme="majorHAnsi" w:hAnsiTheme="majorHAnsi" w:cs="Arial"/>
          <w:sz w:val="36"/>
          <w:szCs w:val="36"/>
          <w:lang w:val="es-ES_tradnl" w:eastAsia="es-ES"/>
        </w:rPr>
        <w:t xml:space="preserve"> </w:t>
      </w:r>
      <w:r>
        <w:rPr>
          <w:rFonts w:asciiTheme="majorHAnsi" w:hAnsiTheme="majorHAnsi" w:cs="Arial"/>
          <w:sz w:val="36"/>
          <w:szCs w:val="36"/>
          <w:lang w:val="es-ES_tradnl" w:eastAsia="es-ES"/>
        </w:rPr>
        <w:t xml:space="preserve">de </w:t>
      </w:r>
      <w:r w:rsidR="00DB3FC8">
        <w:rPr>
          <w:rFonts w:asciiTheme="majorHAnsi" w:hAnsiTheme="majorHAnsi" w:cs="Arial"/>
          <w:sz w:val="36"/>
          <w:szCs w:val="36"/>
          <w:lang w:val="es-ES_tradnl" w:eastAsia="es-ES"/>
        </w:rPr>
        <w:t>202</w:t>
      </w:r>
      <w:r w:rsidR="00E4203F">
        <w:rPr>
          <w:rFonts w:asciiTheme="majorHAnsi" w:hAnsiTheme="majorHAnsi" w:cs="Arial"/>
          <w:sz w:val="36"/>
          <w:szCs w:val="36"/>
          <w:lang w:val="es-ES_tradnl" w:eastAsia="es-ES"/>
        </w:rPr>
        <w:t>6</w:t>
      </w:r>
    </w:p>
    <w:p w14:paraId="3C776D8A" w14:textId="39D4179E" w:rsidR="00FE5CA0" w:rsidRDefault="00FE081F" w:rsidP="00FE5CA0">
      <w:pPr>
        <w:spacing w:after="100" w:line="240" w:lineRule="auto"/>
        <w:ind w:left="284" w:hanging="103"/>
        <w:jc w:val="center"/>
        <w:rPr>
          <w:rFonts w:asciiTheme="majorHAnsi" w:hAnsiTheme="majorHAnsi"/>
          <w:b/>
          <w:bCs/>
          <w:noProof/>
          <w:sz w:val="28"/>
          <w:szCs w:val="28"/>
          <w:lang w:eastAsia="es-ES"/>
        </w:rPr>
      </w:pPr>
      <w:r w:rsidRPr="00FE081F">
        <w:rPr>
          <w:rFonts w:asciiTheme="majorHAnsi" w:hAnsiTheme="majorHAnsi"/>
          <w:b/>
          <w:bCs/>
          <w:noProof/>
          <w:sz w:val="28"/>
          <w:szCs w:val="28"/>
          <w:lang w:eastAsia="es-ES"/>
        </w:rPr>
        <w:t>EL ALCALDE</w:t>
      </w:r>
    </w:p>
    <w:p w14:paraId="69AD565C" w14:textId="02D8CCC7" w:rsidR="00314FC5" w:rsidRDefault="00FE5CA0" w:rsidP="00FE081F">
      <w:pPr>
        <w:tabs>
          <w:tab w:val="left" w:pos="1200"/>
        </w:tabs>
        <w:spacing w:after="100" w:line="240" w:lineRule="auto"/>
        <w:ind w:left="362" w:hanging="181"/>
        <w:jc w:val="center"/>
        <w:rPr>
          <w:rFonts w:asciiTheme="majorHAnsi" w:hAnsiTheme="majorHAnsi" w:cs="Arial"/>
          <w:b/>
          <w:bCs/>
          <w:sz w:val="28"/>
          <w:szCs w:val="28"/>
          <w:lang w:val="es-ES_tradnl" w:eastAsia="es-ES"/>
        </w:rPr>
      </w:pPr>
      <w:r w:rsidRPr="00FE081F">
        <w:rPr>
          <w:rFonts w:asciiTheme="majorHAnsi" w:hAnsiTheme="majorHAnsi" w:cs="Arial"/>
          <w:b/>
          <w:bCs/>
          <w:sz w:val="28"/>
          <w:szCs w:val="28"/>
          <w:lang w:val="es-ES_tradnl" w:eastAsia="es-ES"/>
        </w:rPr>
        <w:t xml:space="preserve">Fdo.: </w:t>
      </w:r>
      <w:r w:rsidR="00FE081F" w:rsidRPr="00FE081F">
        <w:rPr>
          <w:rFonts w:asciiTheme="majorHAnsi" w:hAnsiTheme="majorHAnsi" w:cs="Arial"/>
          <w:b/>
          <w:bCs/>
          <w:sz w:val="28"/>
          <w:szCs w:val="28"/>
          <w:lang w:val="es-ES_tradnl" w:eastAsia="es-ES"/>
        </w:rPr>
        <w:t xml:space="preserve">Jesús Sanz Barreno. </w:t>
      </w:r>
    </w:p>
    <w:sectPr w:rsidR="00314FC5" w:rsidSect="00A342F4">
      <w:pgSz w:w="11906" w:h="16838"/>
      <w:pgMar w:top="709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F55"/>
    <w:multiLevelType w:val="hybridMultilevel"/>
    <w:tmpl w:val="C8842AB8"/>
    <w:lvl w:ilvl="0" w:tplc="88E2DD70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10FC391E"/>
    <w:multiLevelType w:val="hybridMultilevel"/>
    <w:tmpl w:val="F4142B5C"/>
    <w:lvl w:ilvl="0" w:tplc="0C0A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18A23E7A"/>
    <w:multiLevelType w:val="hybridMultilevel"/>
    <w:tmpl w:val="015A285C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CFF7FDE"/>
    <w:multiLevelType w:val="hybridMultilevel"/>
    <w:tmpl w:val="7E6A3E40"/>
    <w:lvl w:ilvl="0" w:tplc="6A7EE6F8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132359355">
    <w:abstractNumId w:val="1"/>
  </w:num>
  <w:num w:numId="2" w16cid:durableId="1199321261">
    <w:abstractNumId w:val="2"/>
  </w:num>
  <w:num w:numId="3" w16cid:durableId="756026808">
    <w:abstractNumId w:val="3"/>
  </w:num>
  <w:num w:numId="4" w16cid:durableId="73066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A"/>
    <w:rsid w:val="00007FBC"/>
    <w:rsid w:val="00030765"/>
    <w:rsid w:val="00031A79"/>
    <w:rsid w:val="000359EB"/>
    <w:rsid w:val="00063EDE"/>
    <w:rsid w:val="00080CF9"/>
    <w:rsid w:val="000A21F5"/>
    <w:rsid w:val="000A2361"/>
    <w:rsid w:val="000B1DAD"/>
    <w:rsid w:val="000B66C6"/>
    <w:rsid w:val="000D7703"/>
    <w:rsid w:val="000E0685"/>
    <w:rsid w:val="0013287E"/>
    <w:rsid w:val="00151593"/>
    <w:rsid w:val="001562D7"/>
    <w:rsid w:val="00160D35"/>
    <w:rsid w:val="001632E1"/>
    <w:rsid w:val="00173267"/>
    <w:rsid w:val="0017566E"/>
    <w:rsid w:val="00193A45"/>
    <w:rsid w:val="001B64AA"/>
    <w:rsid w:val="001C2287"/>
    <w:rsid w:val="001D0825"/>
    <w:rsid w:val="00207B10"/>
    <w:rsid w:val="00215688"/>
    <w:rsid w:val="002214D1"/>
    <w:rsid w:val="002646A0"/>
    <w:rsid w:val="00277899"/>
    <w:rsid w:val="002858DF"/>
    <w:rsid w:val="002A25A2"/>
    <w:rsid w:val="002A4680"/>
    <w:rsid w:val="002B18EA"/>
    <w:rsid w:val="002B6F25"/>
    <w:rsid w:val="002C21A9"/>
    <w:rsid w:val="002E798E"/>
    <w:rsid w:val="00314FC5"/>
    <w:rsid w:val="00317AE9"/>
    <w:rsid w:val="00324935"/>
    <w:rsid w:val="0034144F"/>
    <w:rsid w:val="00347DCB"/>
    <w:rsid w:val="00366300"/>
    <w:rsid w:val="0037460A"/>
    <w:rsid w:val="00384BD9"/>
    <w:rsid w:val="0038663A"/>
    <w:rsid w:val="00392AA7"/>
    <w:rsid w:val="00393F5A"/>
    <w:rsid w:val="003A1892"/>
    <w:rsid w:val="003B00EB"/>
    <w:rsid w:val="003C5163"/>
    <w:rsid w:val="003D7DF6"/>
    <w:rsid w:val="003E3BFE"/>
    <w:rsid w:val="003E696D"/>
    <w:rsid w:val="00401249"/>
    <w:rsid w:val="00406E51"/>
    <w:rsid w:val="0041073F"/>
    <w:rsid w:val="004355DF"/>
    <w:rsid w:val="0045361A"/>
    <w:rsid w:val="0045409A"/>
    <w:rsid w:val="00485627"/>
    <w:rsid w:val="004B1482"/>
    <w:rsid w:val="004B72DC"/>
    <w:rsid w:val="004C630C"/>
    <w:rsid w:val="004E485F"/>
    <w:rsid w:val="004E7D65"/>
    <w:rsid w:val="004F1A98"/>
    <w:rsid w:val="004F4EF8"/>
    <w:rsid w:val="00506B70"/>
    <w:rsid w:val="00513F6E"/>
    <w:rsid w:val="00516369"/>
    <w:rsid w:val="0054469A"/>
    <w:rsid w:val="005519A1"/>
    <w:rsid w:val="00560681"/>
    <w:rsid w:val="005717DF"/>
    <w:rsid w:val="00591BDB"/>
    <w:rsid w:val="00592A3F"/>
    <w:rsid w:val="005B2867"/>
    <w:rsid w:val="005C44DA"/>
    <w:rsid w:val="005D39A7"/>
    <w:rsid w:val="005E0B74"/>
    <w:rsid w:val="005E49F3"/>
    <w:rsid w:val="005F0C15"/>
    <w:rsid w:val="005F1712"/>
    <w:rsid w:val="005F1AD3"/>
    <w:rsid w:val="00601204"/>
    <w:rsid w:val="00617FE4"/>
    <w:rsid w:val="00623388"/>
    <w:rsid w:val="00641900"/>
    <w:rsid w:val="00662A3E"/>
    <w:rsid w:val="00670CA0"/>
    <w:rsid w:val="00671562"/>
    <w:rsid w:val="006750C5"/>
    <w:rsid w:val="006874AF"/>
    <w:rsid w:val="00692180"/>
    <w:rsid w:val="006A18D4"/>
    <w:rsid w:val="006A4EE5"/>
    <w:rsid w:val="006B063D"/>
    <w:rsid w:val="006B413E"/>
    <w:rsid w:val="006C367E"/>
    <w:rsid w:val="006D7F80"/>
    <w:rsid w:val="006E5CE5"/>
    <w:rsid w:val="006E71EC"/>
    <w:rsid w:val="006F1EBB"/>
    <w:rsid w:val="0071067B"/>
    <w:rsid w:val="00714BC7"/>
    <w:rsid w:val="00735E1A"/>
    <w:rsid w:val="00760F34"/>
    <w:rsid w:val="00763876"/>
    <w:rsid w:val="007A13CF"/>
    <w:rsid w:val="007B1B4B"/>
    <w:rsid w:val="007B64CA"/>
    <w:rsid w:val="007D6F3E"/>
    <w:rsid w:val="007E5EB2"/>
    <w:rsid w:val="007E61DB"/>
    <w:rsid w:val="007E7FF5"/>
    <w:rsid w:val="008116C7"/>
    <w:rsid w:val="00822863"/>
    <w:rsid w:val="008429EC"/>
    <w:rsid w:val="0085136B"/>
    <w:rsid w:val="00856FCC"/>
    <w:rsid w:val="00872851"/>
    <w:rsid w:val="00875B2E"/>
    <w:rsid w:val="008840E7"/>
    <w:rsid w:val="00885124"/>
    <w:rsid w:val="008C0463"/>
    <w:rsid w:val="008D6041"/>
    <w:rsid w:val="008E057B"/>
    <w:rsid w:val="008F3237"/>
    <w:rsid w:val="00905055"/>
    <w:rsid w:val="00926DDD"/>
    <w:rsid w:val="00931490"/>
    <w:rsid w:val="00932CC4"/>
    <w:rsid w:val="00933625"/>
    <w:rsid w:val="00960043"/>
    <w:rsid w:val="0096269F"/>
    <w:rsid w:val="00981E5D"/>
    <w:rsid w:val="00994F3C"/>
    <w:rsid w:val="009B1B8C"/>
    <w:rsid w:val="009B2866"/>
    <w:rsid w:val="009B3F52"/>
    <w:rsid w:val="00A0724E"/>
    <w:rsid w:val="00A270F8"/>
    <w:rsid w:val="00A342F4"/>
    <w:rsid w:val="00A379B6"/>
    <w:rsid w:val="00A73806"/>
    <w:rsid w:val="00A76206"/>
    <w:rsid w:val="00A81423"/>
    <w:rsid w:val="00A82453"/>
    <w:rsid w:val="00AA05EB"/>
    <w:rsid w:val="00AA27F7"/>
    <w:rsid w:val="00AE30C0"/>
    <w:rsid w:val="00AF467D"/>
    <w:rsid w:val="00AF6A1C"/>
    <w:rsid w:val="00B171D9"/>
    <w:rsid w:val="00B21A9A"/>
    <w:rsid w:val="00B264AF"/>
    <w:rsid w:val="00B302AE"/>
    <w:rsid w:val="00B37D2D"/>
    <w:rsid w:val="00B416D3"/>
    <w:rsid w:val="00B76C57"/>
    <w:rsid w:val="00B8083E"/>
    <w:rsid w:val="00B81D11"/>
    <w:rsid w:val="00B92B80"/>
    <w:rsid w:val="00BA095A"/>
    <w:rsid w:val="00BA33C5"/>
    <w:rsid w:val="00BB607C"/>
    <w:rsid w:val="00BD6018"/>
    <w:rsid w:val="00C00904"/>
    <w:rsid w:val="00C04C18"/>
    <w:rsid w:val="00C17C0F"/>
    <w:rsid w:val="00C26DD0"/>
    <w:rsid w:val="00C4575F"/>
    <w:rsid w:val="00C46E96"/>
    <w:rsid w:val="00C525F0"/>
    <w:rsid w:val="00C60314"/>
    <w:rsid w:val="00C6669D"/>
    <w:rsid w:val="00C90B7B"/>
    <w:rsid w:val="00CC6809"/>
    <w:rsid w:val="00CE7B74"/>
    <w:rsid w:val="00CF3905"/>
    <w:rsid w:val="00CF7111"/>
    <w:rsid w:val="00D04BEA"/>
    <w:rsid w:val="00D2217A"/>
    <w:rsid w:val="00D23C1A"/>
    <w:rsid w:val="00D6461F"/>
    <w:rsid w:val="00D8312A"/>
    <w:rsid w:val="00D8765A"/>
    <w:rsid w:val="00D93558"/>
    <w:rsid w:val="00D95814"/>
    <w:rsid w:val="00DA5DCE"/>
    <w:rsid w:val="00DB3FC8"/>
    <w:rsid w:val="00DC39E2"/>
    <w:rsid w:val="00DD4EF0"/>
    <w:rsid w:val="00DF3779"/>
    <w:rsid w:val="00E0020C"/>
    <w:rsid w:val="00E00848"/>
    <w:rsid w:val="00E01D72"/>
    <w:rsid w:val="00E22098"/>
    <w:rsid w:val="00E333C6"/>
    <w:rsid w:val="00E33D8B"/>
    <w:rsid w:val="00E4203F"/>
    <w:rsid w:val="00E43E00"/>
    <w:rsid w:val="00E51F21"/>
    <w:rsid w:val="00E577CE"/>
    <w:rsid w:val="00E60D9E"/>
    <w:rsid w:val="00E654B2"/>
    <w:rsid w:val="00E666C0"/>
    <w:rsid w:val="00E71704"/>
    <w:rsid w:val="00E748DA"/>
    <w:rsid w:val="00EA362F"/>
    <w:rsid w:val="00EA5D3A"/>
    <w:rsid w:val="00EB34C8"/>
    <w:rsid w:val="00EC0A7B"/>
    <w:rsid w:val="00ED3CD5"/>
    <w:rsid w:val="00F00ADA"/>
    <w:rsid w:val="00F07256"/>
    <w:rsid w:val="00F54DB6"/>
    <w:rsid w:val="00FC144E"/>
    <w:rsid w:val="00FC54CB"/>
    <w:rsid w:val="00FD1BDD"/>
    <w:rsid w:val="00FE081F"/>
    <w:rsid w:val="00FE213A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C30D6"/>
  <w15:docId w15:val="{DA4637B8-A32F-4715-A8E9-4743FCE9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69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5519A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FD1BD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Encabezado">
    <w:name w:val="header"/>
    <w:basedOn w:val="Normal"/>
    <w:link w:val="EncabezadoCar"/>
    <w:uiPriority w:val="99"/>
    <w:semiHidden/>
    <w:rsid w:val="00D23C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semiHidden/>
    <w:locked/>
    <w:rsid w:val="00D23C1A"/>
    <w:rPr>
      <w:rFonts w:ascii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C0A7B"/>
    <w:pPr>
      <w:spacing w:after="0" w:line="240" w:lineRule="auto"/>
      <w:jc w:val="both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763876"/>
    <w:rPr>
      <w:rFonts w:cs="Times New Roman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0124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506B70"/>
    <w:rPr>
      <w:rFonts w:cs="Times New Roman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41073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E666C0"/>
    <w:rPr>
      <w:rFonts w:cs="Times New Roman"/>
      <w:sz w:val="16"/>
      <w:szCs w:val="1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E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7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2026-05-13T09:54:00Z</cp:lastPrinted>
  <dcterms:created xsi:type="dcterms:W3CDTF">2020-05-22T09:40:00Z</dcterms:created>
  <dcterms:modified xsi:type="dcterms:W3CDTF">2026-06-01T06:30:00Z</dcterms:modified>
</cp:coreProperties>
</file>