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D47C5" w14:textId="7FEDD6F2" w:rsidR="00B45EA7" w:rsidRPr="00FA100C" w:rsidRDefault="00B45EA7" w:rsidP="00792E60">
      <w:pPr>
        <w:jc w:val="center"/>
        <w:rPr>
          <w:sz w:val="72"/>
          <w:szCs w:val="72"/>
          <w:u w:val="single"/>
        </w:rPr>
      </w:pPr>
      <w:r w:rsidRPr="00FA100C">
        <w:rPr>
          <w:sz w:val="72"/>
          <w:szCs w:val="72"/>
          <w:u w:val="single"/>
        </w:rPr>
        <w:t>BANDO</w:t>
      </w:r>
    </w:p>
    <w:p w14:paraId="6056D556" w14:textId="77777777" w:rsidR="00DD487D" w:rsidRDefault="00DD487D" w:rsidP="00DD487D">
      <w:pPr>
        <w:pStyle w:val="Default"/>
        <w:jc w:val="both"/>
        <w:rPr>
          <w:rFonts w:ascii="Times New Roman" w:hAnsi="Times New Roman" w:cs="Times New Roman"/>
          <w:lang w:val="es-ES_tradnl"/>
        </w:rPr>
      </w:pPr>
    </w:p>
    <w:p w14:paraId="7E431F94" w14:textId="77777777" w:rsidR="00DD487D" w:rsidRDefault="00DD487D" w:rsidP="00DD487D">
      <w:pPr>
        <w:pStyle w:val="Default"/>
        <w:jc w:val="both"/>
        <w:rPr>
          <w:rFonts w:ascii="Times New Roman" w:hAnsi="Times New Roman" w:cs="Times New Roman"/>
          <w:lang w:val="es-ES_tradnl"/>
        </w:rPr>
      </w:pPr>
      <w:r>
        <w:rPr>
          <w:rFonts w:ascii="Times New Roman" w:hAnsi="Times New Roman" w:cs="Times New Roman"/>
          <w:lang w:val="es-ES_tradnl"/>
        </w:rPr>
        <w:t xml:space="preserve">Se pone en conocimiento de todos los vecinos de la localidad el siguiente comunicado recibido de la Mancomunidad Río Eresma: </w:t>
      </w:r>
    </w:p>
    <w:p w14:paraId="701F5AB6" w14:textId="77777777" w:rsidR="00DD487D" w:rsidRDefault="00DD487D" w:rsidP="00DD487D">
      <w:pPr>
        <w:pStyle w:val="Default"/>
        <w:jc w:val="both"/>
        <w:rPr>
          <w:rFonts w:ascii="Times New Roman" w:hAnsi="Times New Roman" w:cs="Times New Roman"/>
        </w:rPr>
      </w:pPr>
    </w:p>
    <w:p w14:paraId="7DE7F252" w14:textId="77777777" w:rsidR="00DD487D" w:rsidRDefault="00DD487D" w:rsidP="00DD487D">
      <w:pPr>
        <w:pStyle w:val="Default"/>
        <w:spacing w:after="120"/>
        <w:jc w:val="both"/>
        <w:rPr>
          <w:rFonts w:ascii="Times New Roman" w:hAnsi="Times New Roman" w:cs="Times New Roman"/>
        </w:rPr>
      </w:pPr>
      <w:proofErr w:type="gramStart"/>
      <w:r>
        <w:rPr>
          <w:rFonts w:ascii="Times New Roman" w:hAnsi="Times New Roman" w:cs="Times New Roman"/>
        </w:rPr>
        <w:t>“ Dado</w:t>
      </w:r>
      <w:proofErr w:type="gramEnd"/>
      <w:r>
        <w:rPr>
          <w:rFonts w:ascii="Times New Roman" w:hAnsi="Times New Roman" w:cs="Times New Roman"/>
        </w:rPr>
        <w:t xml:space="preserve"> que  Se observa una tendencia de descenso de caudal del Río Eresma unido a un aumento de consumo en los municipios y la falta de precipitaciones en los últimos meses.</w:t>
      </w:r>
    </w:p>
    <w:p w14:paraId="46483DE2" w14:textId="77777777" w:rsidR="00DD487D" w:rsidRDefault="00DD487D" w:rsidP="00DD487D">
      <w:pPr>
        <w:pStyle w:val="Textoindependiente2"/>
        <w:jc w:val="both"/>
        <w:rPr>
          <w:b/>
          <w:bCs/>
          <w:szCs w:val="24"/>
          <w:lang w:val="es-ES_tradnl"/>
        </w:rPr>
      </w:pPr>
      <w:r>
        <w:rPr>
          <w:szCs w:val="24"/>
        </w:rPr>
        <w:t xml:space="preserve">Y aunque el suministro en el mes de agosto está garantizado, para evitar problemas en los próximos meses, </w:t>
      </w:r>
      <w:r>
        <w:rPr>
          <w:b/>
          <w:bCs/>
          <w:szCs w:val="24"/>
        </w:rPr>
        <w:t xml:space="preserve">se señalan una serie de medidas preventivas y de uso responsable: </w:t>
      </w:r>
    </w:p>
    <w:p w14:paraId="5C7AD7F3" w14:textId="77777777" w:rsidR="00DD487D" w:rsidRDefault="00DD487D" w:rsidP="00DD487D">
      <w:pPr>
        <w:spacing w:after="120"/>
        <w:rPr>
          <w:b/>
          <w:szCs w:val="24"/>
          <w:u w:val="single"/>
        </w:rPr>
      </w:pPr>
      <w:r>
        <w:rPr>
          <w:b/>
          <w:szCs w:val="24"/>
          <w:u w:val="single"/>
        </w:rPr>
        <w:t>Medidas en el Ámbito Doméstico y del Hogar</w:t>
      </w:r>
    </w:p>
    <w:p w14:paraId="6FBB5EBD" w14:textId="77777777" w:rsidR="00DD487D" w:rsidRDefault="00DD487D" w:rsidP="00DD487D">
      <w:pPr>
        <w:spacing w:after="120"/>
        <w:jc w:val="both"/>
        <w:rPr>
          <w:color w:val="000000"/>
          <w:szCs w:val="24"/>
        </w:rPr>
      </w:pPr>
      <w:proofErr w:type="gramStart"/>
      <w:r>
        <w:rPr>
          <w:color w:val="000000"/>
          <w:szCs w:val="24"/>
        </w:rPr>
        <w:t>.-</w:t>
      </w:r>
      <w:proofErr w:type="gramEnd"/>
      <w:r>
        <w:rPr>
          <w:color w:val="000000"/>
          <w:szCs w:val="24"/>
        </w:rPr>
        <w:t xml:space="preserve"> Ducharse en lugar de bañarse: Optar por la ducha rápida y limitar su duración al mínimo imprescindible para reducir el consumo doméstico.</w:t>
      </w:r>
    </w:p>
    <w:p w14:paraId="022E7439"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color w:val="000000"/>
          <w:szCs w:val="24"/>
        </w:rPr>
        <w:t>Cierre de grifos en desuso: Cerrar completamente el grifo durante el cepillado de dientes, afeitado, lavado de manos o enjabonado de utensilios.</w:t>
      </w:r>
    </w:p>
    <w:p w14:paraId="4B2D500D"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rFonts w:eastAsia="CIDFont+F5"/>
          <w:color w:val="000000"/>
          <w:szCs w:val="24"/>
        </w:rPr>
        <w:t xml:space="preserve"> </w:t>
      </w:r>
      <w:r>
        <w:rPr>
          <w:color w:val="000000"/>
          <w:szCs w:val="24"/>
        </w:rPr>
        <w:t>Optimización de la llave de paso: Cerrar levemente la llave de paso general de la vivienda. Esta acción es sencilla y prácticamente imperceptible para el usuario en su confort diario, pero disminuye drásticamente el caudal y ahorra una gran cantidad de agua diariamente.</w:t>
      </w:r>
    </w:p>
    <w:p w14:paraId="2464D60C"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rFonts w:eastAsia="CIDFont+F5"/>
          <w:color w:val="000000"/>
          <w:szCs w:val="24"/>
        </w:rPr>
        <w:t xml:space="preserve"> </w:t>
      </w:r>
      <w:r>
        <w:rPr>
          <w:color w:val="000000"/>
          <w:szCs w:val="24"/>
        </w:rPr>
        <w:t>Uso a plena carga de electrodomésticos: Poner en marcha la lavadora y el lavavajillas únicamente cuando estén completamente llenos, seleccionando programas en modo eficiente o ecológico.</w:t>
      </w:r>
    </w:p>
    <w:p w14:paraId="4B74543D"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rFonts w:eastAsia="CIDFont+F5"/>
          <w:color w:val="000000"/>
          <w:szCs w:val="24"/>
        </w:rPr>
        <w:t xml:space="preserve"> </w:t>
      </w:r>
      <w:r>
        <w:rPr>
          <w:color w:val="000000"/>
          <w:szCs w:val="24"/>
        </w:rPr>
        <w:t>Uso cívico del inodoro: Evitar la utilización del inodoro como papelera o vertedero de residuos, reduciendo así la frecuencia de descargas innecesarias de la cisterna.</w:t>
      </w:r>
    </w:p>
    <w:p w14:paraId="48D085BF"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rFonts w:eastAsia="CIDFont+F5"/>
          <w:color w:val="000000"/>
          <w:szCs w:val="24"/>
        </w:rPr>
        <w:t xml:space="preserve"> </w:t>
      </w:r>
      <w:r>
        <w:rPr>
          <w:color w:val="000000"/>
          <w:szCs w:val="24"/>
        </w:rPr>
        <w:t>Reparación y revisión de instalaciones: Proceder de manera inmediata a la reparación de cualquier grifo que gotee o cisterna que presente pérdidas continuas de agua.</w:t>
      </w:r>
    </w:p>
    <w:p w14:paraId="02A7C536"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color w:val="000000"/>
          <w:szCs w:val="24"/>
        </w:rPr>
        <w:t>Reutilización de agua limpia: Aprovechar las aguas de aclarado, deshumidificación o lavado de verduras para tareas domésticas secundarias como el riego de plantas interiores.</w:t>
      </w:r>
    </w:p>
    <w:p w14:paraId="79454D67" w14:textId="77777777" w:rsidR="00DD487D" w:rsidRDefault="00DD487D" w:rsidP="00DD487D">
      <w:pPr>
        <w:spacing w:after="120"/>
        <w:jc w:val="both"/>
        <w:rPr>
          <w:b/>
          <w:szCs w:val="24"/>
          <w:u w:val="single"/>
        </w:rPr>
      </w:pPr>
      <w:r>
        <w:rPr>
          <w:color w:val="2F5497"/>
          <w:szCs w:val="24"/>
        </w:rPr>
        <w:t xml:space="preserve"> </w:t>
      </w:r>
      <w:r>
        <w:rPr>
          <w:b/>
          <w:szCs w:val="24"/>
          <w:u w:val="single"/>
        </w:rPr>
        <w:t>Medidas en Zonas Verdes y Jardines Municipales y Privados</w:t>
      </w:r>
    </w:p>
    <w:p w14:paraId="72B76FBD"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color w:val="000000"/>
          <w:szCs w:val="24"/>
        </w:rPr>
        <w:t>Regar únicamente al amanecer o al anochecer: Evitar el riego de praderas y jardines en las horas centrales del día, minimizando la pérdida de recursos por evaporación directa bajo la acción de la radiación solar.</w:t>
      </w:r>
    </w:p>
    <w:p w14:paraId="0246983B"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CIDFont+F5"/>
          <w:color w:val="000000"/>
          <w:szCs w:val="24"/>
        </w:rPr>
        <w:t xml:space="preserve"> </w:t>
      </w:r>
      <w:r>
        <w:rPr>
          <w:color w:val="000000"/>
          <w:szCs w:val="24"/>
        </w:rPr>
        <w:t>Reducir al mínimo la frecuencia de riego: Restringir los riegos a lo estrictamente necesario para la supervivencia de las especies vegetales existentes.</w:t>
      </w:r>
    </w:p>
    <w:p w14:paraId="694AB891"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color w:val="000000"/>
          <w:szCs w:val="24"/>
        </w:rPr>
        <w:t>Priorización del sistema de goteo: Emplear preferentemente sistemas de riego localizado por goteo y realizar revisiones sistemáticas para detectar fugas o roturas en las tuberías.</w:t>
      </w:r>
    </w:p>
    <w:p w14:paraId="7297882A" w14:textId="77777777" w:rsidR="00DD487D" w:rsidRDefault="00DD487D" w:rsidP="00DD487D">
      <w:pPr>
        <w:spacing w:after="120"/>
        <w:jc w:val="both"/>
        <w:rPr>
          <w:b/>
          <w:szCs w:val="24"/>
          <w:u w:val="single"/>
        </w:rPr>
      </w:pPr>
      <w:r>
        <w:rPr>
          <w:b/>
          <w:szCs w:val="24"/>
          <w:u w:val="single"/>
        </w:rPr>
        <w:t>Medidas en Piscinas de Comunidades y Privadas</w:t>
      </w:r>
    </w:p>
    <w:p w14:paraId="3A4F9CE8"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CIDFont+F5"/>
          <w:color w:val="000000"/>
          <w:szCs w:val="24"/>
        </w:rPr>
        <w:t xml:space="preserve"> </w:t>
      </w:r>
      <w:r>
        <w:rPr>
          <w:color w:val="000000"/>
          <w:szCs w:val="24"/>
        </w:rPr>
        <w:t>Evitar el rellenado o renovación de agua: Instar a la ciudadanía a no proceder a vaciados completos ni a renovaciones de agua de los vasos a estas alturas de la temporada estival.</w:t>
      </w:r>
    </w:p>
    <w:p w14:paraId="1B434E9E" w14:textId="77777777" w:rsidR="00DD487D" w:rsidRDefault="00DD487D" w:rsidP="00DD487D">
      <w:pPr>
        <w:spacing w:after="120"/>
        <w:jc w:val="both"/>
        <w:rPr>
          <w:color w:val="000000"/>
          <w:szCs w:val="24"/>
        </w:rPr>
      </w:pPr>
      <w:proofErr w:type="gramStart"/>
      <w:r>
        <w:rPr>
          <w:rFonts w:eastAsia="Arial Unicode MS"/>
          <w:color w:val="000000"/>
          <w:szCs w:val="24"/>
        </w:rPr>
        <w:lastRenderedPageBreak/>
        <w:t>.-</w:t>
      </w:r>
      <w:proofErr w:type="gramEnd"/>
      <w:r>
        <w:rPr>
          <w:rFonts w:eastAsia="Arial Unicode MS"/>
          <w:color w:val="000000"/>
          <w:szCs w:val="24"/>
        </w:rPr>
        <w:t xml:space="preserve"> </w:t>
      </w:r>
      <w:r>
        <w:rPr>
          <w:color w:val="000000"/>
          <w:szCs w:val="24"/>
        </w:rPr>
        <w:t>Mantenimiento químico continuo: Reforzar y sistematizar el tratamiento de depuración y desinfección química para conservar el agua en perfecto estado, evitando la necesidad de vaciar y rellenar las instalaciones.</w:t>
      </w:r>
    </w:p>
    <w:p w14:paraId="002BD12E" w14:textId="77777777" w:rsidR="00DD487D" w:rsidRDefault="00DD487D" w:rsidP="00DD487D">
      <w:pPr>
        <w:spacing w:after="120"/>
        <w:jc w:val="both"/>
        <w:rPr>
          <w:b/>
          <w:szCs w:val="24"/>
          <w:u w:val="single"/>
        </w:rPr>
      </w:pPr>
      <w:r>
        <w:rPr>
          <w:b/>
          <w:szCs w:val="24"/>
          <w:u w:val="single"/>
        </w:rPr>
        <w:t>Medidas en la Limpieza de Espacios y Vehículos</w:t>
      </w:r>
    </w:p>
    <w:p w14:paraId="2C0473A8"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color w:val="000000"/>
          <w:szCs w:val="24"/>
        </w:rPr>
        <w:t>Limpieza en seco de exteriores: Sustituir de manera efectiva el uso de mangueras de agua de red por escobas, sopladores o métodos de barrido en seco para la limpieza habitual de patios, terrazas, rampas y aceras de uso común.</w:t>
      </w:r>
    </w:p>
    <w:p w14:paraId="41D5B260"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Arial Unicode MS"/>
          <w:color w:val="000000"/>
          <w:szCs w:val="24"/>
        </w:rPr>
        <w:t xml:space="preserve"> </w:t>
      </w:r>
      <w:r>
        <w:rPr>
          <w:rFonts w:eastAsia="CIDFont+F5"/>
          <w:color w:val="000000"/>
          <w:szCs w:val="24"/>
        </w:rPr>
        <w:t xml:space="preserve"> </w:t>
      </w:r>
      <w:r>
        <w:rPr>
          <w:color w:val="000000"/>
          <w:szCs w:val="24"/>
        </w:rPr>
        <w:t>Priorizar centros profesionales de lavado de coches: Fomentar el lavado de vehículos exclusivamente en establecimientos autorizados y profesionales que cuenten con sistemas cerrados de recirculación y reutilización de agua.</w:t>
      </w:r>
    </w:p>
    <w:p w14:paraId="3E28D388" w14:textId="77777777" w:rsidR="00DD487D" w:rsidRDefault="00DD487D" w:rsidP="00DD487D">
      <w:pPr>
        <w:spacing w:after="120"/>
        <w:jc w:val="both"/>
        <w:rPr>
          <w:b/>
          <w:szCs w:val="24"/>
          <w:u w:val="single"/>
        </w:rPr>
      </w:pPr>
      <w:r>
        <w:rPr>
          <w:b/>
          <w:szCs w:val="24"/>
          <w:u w:val="single"/>
        </w:rPr>
        <w:t>Medidas en Comercios, Hostelería e Industrias Asociadas</w:t>
      </w:r>
    </w:p>
    <w:p w14:paraId="3F47ED43"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CIDFont+F5"/>
          <w:color w:val="000000"/>
          <w:szCs w:val="24"/>
        </w:rPr>
        <w:t xml:space="preserve"> </w:t>
      </w:r>
      <w:r>
        <w:rPr>
          <w:color w:val="000000"/>
          <w:szCs w:val="24"/>
        </w:rPr>
        <w:t>Instalación de economizadores de flujo: Fomentar la colocación de atomizadores, reductores de caudal o filtros inteligentes en todos los puntos de consumo de los locales comerciales e instalaciones.</w:t>
      </w:r>
    </w:p>
    <w:p w14:paraId="4565E98C" w14:textId="77777777" w:rsidR="00DD487D" w:rsidRDefault="00DD487D" w:rsidP="00DD487D">
      <w:pPr>
        <w:spacing w:after="120"/>
        <w:jc w:val="both"/>
        <w:rPr>
          <w:color w:val="000000"/>
          <w:szCs w:val="24"/>
        </w:rPr>
      </w:pPr>
      <w:proofErr w:type="gramStart"/>
      <w:r>
        <w:rPr>
          <w:rFonts w:eastAsia="Arial Unicode MS"/>
          <w:color w:val="000000"/>
          <w:szCs w:val="24"/>
        </w:rPr>
        <w:t>.-</w:t>
      </w:r>
      <w:proofErr w:type="gramEnd"/>
      <w:r>
        <w:rPr>
          <w:rFonts w:eastAsia="CIDFont+F5"/>
          <w:color w:val="000000"/>
          <w:szCs w:val="24"/>
        </w:rPr>
        <w:t xml:space="preserve"> </w:t>
      </w:r>
      <w:r>
        <w:rPr>
          <w:color w:val="000000"/>
          <w:szCs w:val="24"/>
        </w:rPr>
        <w:t>Optimización de procesos de limpieza en cocinas y locales: Formar a las plantillas en buenas prácticas de ahorro hídrico y optimizar el uso de lavavajillas industriales únicamente a plena carga.</w:t>
      </w:r>
    </w:p>
    <w:p w14:paraId="71BD8143" w14:textId="77777777" w:rsidR="00DD487D" w:rsidRDefault="00DD487D" w:rsidP="00DD487D">
      <w:pPr>
        <w:spacing w:after="120"/>
        <w:jc w:val="both"/>
        <w:rPr>
          <w:b/>
          <w:szCs w:val="24"/>
          <w:u w:val="single"/>
        </w:rPr>
      </w:pPr>
      <w:r>
        <w:rPr>
          <w:b/>
          <w:szCs w:val="24"/>
          <w:u w:val="single"/>
        </w:rPr>
        <w:t xml:space="preserve"> Conclusión y Llamamiento a la Corresponsabilidad</w:t>
      </w:r>
    </w:p>
    <w:p w14:paraId="0E14ECA4" w14:textId="77777777" w:rsidR="00DD487D" w:rsidRDefault="00DD487D" w:rsidP="00DD487D">
      <w:pPr>
        <w:spacing w:after="120"/>
        <w:jc w:val="both"/>
        <w:rPr>
          <w:color w:val="000000"/>
          <w:szCs w:val="24"/>
        </w:rPr>
      </w:pPr>
      <w:r>
        <w:rPr>
          <w:color w:val="000000"/>
          <w:szCs w:val="24"/>
        </w:rPr>
        <w:t>La implantación coordinada, ágil y generalizada de estas pautas de consumo en todos los municipios asociados representa una estrategia preventiva sumamente eficaz para estabilizar la demanda. Todo ello con la finalidad de evitar tener que tomar medidas más extremas.</w:t>
      </w:r>
    </w:p>
    <w:p w14:paraId="53C70873" w14:textId="77777777" w:rsidR="00DD487D" w:rsidRDefault="00DD487D" w:rsidP="00DD487D">
      <w:pPr>
        <w:spacing w:after="120"/>
        <w:jc w:val="both"/>
        <w:rPr>
          <w:color w:val="000000"/>
          <w:szCs w:val="24"/>
        </w:rPr>
      </w:pPr>
      <w:r>
        <w:rPr>
          <w:color w:val="000000"/>
          <w:szCs w:val="24"/>
        </w:rPr>
        <w:t>Ante un problema del cual es consciente la totalidad de la población, confiamos en que sean comprendidas las medidas sugeridas y se actúe con la responsabilidad de todos.”</w:t>
      </w:r>
    </w:p>
    <w:p w14:paraId="159BF873" w14:textId="77777777" w:rsidR="00DD487D" w:rsidRDefault="00DD487D" w:rsidP="00DD487D">
      <w:pPr>
        <w:jc w:val="center"/>
        <w:rPr>
          <w:szCs w:val="24"/>
          <w:lang w:val="es-ES_tradnl"/>
        </w:rPr>
      </w:pPr>
    </w:p>
    <w:p w14:paraId="4C162563" w14:textId="77777777" w:rsidR="00FA100C" w:rsidRPr="00DD487D" w:rsidRDefault="00FA100C" w:rsidP="00FA100C">
      <w:pPr>
        <w:ind w:firstLine="567"/>
        <w:jc w:val="center"/>
        <w:rPr>
          <w:szCs w:val="24"/>
        </w:rPr>
      </w:pPr>
    </w:p>
    <w:sectPr w:rsidR="00FA100C" w:rsidRPr="00DD487D" w:rsidSect="00792E60">
      <w:headerReference w:type="default" r:id="rId7"/>
      <w:pgSz w:w="11906" w:h="16838"/>
      <w:pgMar w:top="2268" w:right="1134" w:bottom="1134"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4A1B8" w14:textId="77777777" w:rsidR="002727CB" w:rsidRDefault="002727CB" w:rsidP="005B69C3">
      <w:r>
        <w:separator/>
      </w:r>
    </w:p>
  </w:endnote>
  <w:endnote w:type="continuationSeparator" w:id="0">
    <w:p w14:paraId="0D2664AB" w14:textId="77777777" w:rsidR="002727CB" w:rsidRDefault="002727CB" w:rsidP="005B6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IDFont+F5">
    <w:altName w:val="Arial Unicode MS"/>
    <w:panose1 w:val="00000000000000000000"/>
    <w:charset w:val="88"/>
    <w:family w:val="auto"/>
    <w:notTrueType/>
    <w:pitch w:val="default"/>
    <w:sig w:usb0="00000000"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DABC" w14:textId="77777777" w:rsidR="002727CB" w:rsidRDefault="002727CB" w:rsidP="005B69C3">
      <w:r>
        <w:separator/>
      </w:r>
    </w:p>
  </w:footnote>
  <w:footnote w:type="continuationSeparator" w:id="0">
    <w:p w14:paraId="3C34D954" w14:textId="77777777" w:rsidR="002727CB" w:rsidRDefault="002727CB" w:rsidP="005B6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818DA" w14:textId="77777777" w:rsidR="005B69C3" w:rsidRPr="00DF3894" w:rsidRDefault="00DA3DDA" w:rsidP="005B69C3">
    <w:pPr>
      <w:jc w:val="center"/>
      <w:rPr>
        <w:sz w:val="36"/>
        <w:szCs w:val="36"/>
      </w:rPr>
    </w:pPr>
    <w:r>
      <w:rPr>
        <w:noProof/>
        <w:sz w:val="20"/>
      </w:rPr>
      <w:drawing>
        <wp:anchor distT="0" distB="0" distL="114300" distR="114300" simplePos="0" relativeHeight="251659264" behindDoc="0" locked="0" layoutInCell="1" allowOverlap="1" wp14:anchorId="15944B16" wp14:editId="75114895">
          <wp:simplePos x="0" y="0"/>
          <wp:positionH relativeFrom="column">
            <wp:posOffset>424815</wp:posOffset>
          </wp:positionH>
          <wp:positionV relativeFrom="paragraph">
            <wp:posOffset>-135890</wp:posOffset>
          </wp:positionV>
          <wp:extent cx="609600" cy="981075"/>
          <wp:effectExtent l="0" t="0" r="0" b="9525"/>
          <wp:wrapSquare wrapText="bothSides"/>
          <wp:docPr id="3" name="Imagen 3" descr="C:\Users\CANDELAS\Desktop\DocComun\Secreta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NDELAS\Desktop\DocComun\Secretaria\ESCU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3894">
      <w:rPr>
        <w:sz w:val="32"/>
        <w:szCs w:val="32"/>
      </w:rPr>
      <w:t xml:space="preserve">          </w:t>
    </w:r>
    <w:r w:rsidR="005B69C3" w:rsidRPr="00DF3894">
      <w:rPr>
        <w:sz w:val="32"/>
        <w:szCs w:val="32"/>
      </w:rPr>
      <w:t>AYUNTAMIENTO</w:t>
    </w:r>
    <w:r w:rsidR="005B69C3" w:rsidRPr="00DF3894">
      <w:rPr>
        <w:sz w:val="36"/>
        <w:szCs w:val="36"/>
      </w:rPr>
      <w:t xml:space="preserve"> DE MEGECES</w:t>
    </w:r>
  </w:p>
  <w:p w14:paraId="005E2F7A" w14:textId="77777777" w:rsidR="005B69C3" w:rsidRPr="00DF3894" w:rsidRDefault="00DF3894" w:rsidP="005B69C3">
    <w:pPr>
      <w:jc w:val="center"/>
      <w:rPr>
        <w:sz w:val="20"/>
      </w:rPr>
    </w:pPr>
    <w:r>
      <w:rPr>
        <w:sz w:val="20"/>
      </w:rPr>
      <w:t xml:space="preserve">             </w:t>
    </w:r>
    <w:r w:rsidR="005B69C3" w:rsidRPr="00DF3894">
      <w:rPr>
        <w:sz w:val="20"/>
      </w:rPr>
      <w:t>Pza. Mayor, 1 47440 MEGECES (VALLADOLID)</w:t>
    </w:r>
  </w:p>
  <w:p w14:paraId="38500B5A" w14:textId="77777777" w:rsidR="005B69C3" w:rsidRPr="00DF3894" w:rsidRDefault="00DF3894" w:rsidP="005B69C3">
    <w:pPr>
      <w:jc w:val="center"/>
      <w:rPr>
        <w:sz w:val="20"/>
        <w:lang w:val="en-US"/>
      </w:rPr>
    </w:pPr>
    <w:r w:rsidRPr="00DE07ED">
      <w:rPr>
        <w:sz w:val="20"/>
      </w:rPr>
      <w:t xml:space="preserve">            </w:t>
    </w:r>
    <w:proofErr w:type="spellStart"/>
    <w:r w:rsidR="005B69C3" w:rsidRPr="00DF3894">
      <w:rPr>
        <w:sz w:val="20"/>
        <w:lang w:val="en-US"/>
      </w:rPr>
      <w:t>Tfno</w:t>
    </w:r>
    <w:proofErr w:type="spellEnd"/>
    <w:r w:rsidR="005B69C3" w:rsidRPr="00DF3894">
      <w:rPr>
        <w:sz w:val="20"/>
        <w:lang w:val="en-US"/>
      </w:rPr>
      <w:t xml:space="preserve">.: 983604057 – </w:t>
    </w:r>
    <w:hyperlink r:id="rId2" w:history="1">
      <w:r w:rsidR="005B69C3" w:rsidRPr="00DF3894">
        <w:rPr>
          <w:color w:val="0000FF" w:themeColor="hyperlink"/>
          <w:sz w:val="20"/>
          <w:u w:val="single"/>
          <w:lang w:val="en-US"/>
        </w:rPr>
        <w:t>ayuntamiento@megeces.gob.es</w:t>
      </w:r>
    </w:hyperlink>
  </w:p>
  <w:p w14:paraId="71D03FBB" w14:textId="77777777" w:rsidR="005B69C3" w:rsidRPr="00DF3894" w:rsidRDefault="00DF3894" w:rsidP="00156369">
    <w:pPr>
      <w:jc w:val="center"/>
      <w:rPr>
        <w:lang w:val="en-US"/>
      </w:rPr>
    </w:pPr>
    <w:r w:rsidRPr="00DE07ED">
      <w:rPr>
        <w:sz w:val="20"/>
        <w:lang w:val="en-US"/>
      </w:rPr>
      <w:t xml:space="preserve">     </w:t>
    </w:r>
    <w:r w:rsidR="00156369" w:rsidRPr="00DE07ED">
      <w:rPr>
        <w:sz w:val="20"/>
        <w:lang w:val="en-US"/>
      </w:rPr>
      <w:t>P4708800J</w:t>
    </w:r>
  </w:p>
  <w:p w14:paraId="5D29CE76" w14:textId="77777777" w:rsidR="005B69C3" w:rsidRDefault="005B69C3">
    <w:pPr>
      <w:pStyle w:val="Encabezado"/>
      <w:rPr>
        <w:lang w:val="en-US"/>
      </w:rPr>
    </w:pPr>
  </w:p>
  <w:p w14:paraId="27E26381" w14:textId="77777777" w:rsidR="00156369" w:rsidRDefault="00156369">
    <w:pPr>
      <w:pStyle w:val="Encabezado"/>
      <w:rPr>
        <w:lang w:val="en-US"/>
      </w:rPr>
    </w:pPr>
  </w:p>
  <w:p w14:paraId="33100F26" w14:textId="77777777" w:rsidR="00156369" w:rsidRDefault="00156369">
    <w:pPr>
      <w:pStyle w:val="Encabezado"/>
      <w:pBdr>
        <w:bottom w:val="single" w:sz="12" w:space="1" w:color="auto"/>
      </w:pBd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DB1C5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16cid:durableId="1382249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F4F"/>
    <w:rsid w:val="0003291A"/>
    <w:rsid w:val="00034913"/>
    <w:rsid w:val="00047F4F"/>
    <w:rsid w:val="000C72B5"/>
    <w:rsid w:val="000E49A7"/>
    <w:rsid w:val="00156369"/>
    <w:rsid w:val="001F7C57"/>
    <w:rsid w:val="00236931"/>
    <w:rsid w:val="002456A8"/>
    <w:rsid w:val="002459E2"/>
    <w:rsid w:val="00256D4E"/>
    <w:rsid w:val="002727CB"/>
    <w:rsid w:val="002A7809"/>
    <w:rsid w:val="002B233A"/>
    <w:rsid w:val="002B344D"/>
    <w:rsid w:val="002F0A11"/>
    <w:rsid w:val="003E2626"/>
    <w:rsid w:val="003E4E14"/>
    <w:rsid w:val="003F7BCE"/>
    <w:rsid w:val="00461C0E"/>
    <w:rsid w:val="004717C5"/>
    <w:rsid w:val="00473A41"/>
    <w:rsid w:val="0048329D"/>
    <w:rsid w:val="004D6391"/>
    <w:rsid w:val="004F375D"/>
    <w:rsid w:val="005153F7"/>
    <w:rsid w:val="005218A3"/>
    <w:rsid w:val="0055623B"/>
    <w:rsid w:val="005B2C6A"/>
    <w:rsid w:val="005B69C3"/>
    <w:rsid w:val="005C71BF"/>
    <w:rsid w:val="005F35A9"/>
    <w:rsid w:val="00655395"/>
    <w:rsid w:val="00663277"/>
    <w:rsid w:val="006E7A1F"/>
    <w:rsid w:val="00772776"/>
    <w:rsid w:val="007839AF"/>
    <w:rsid w:val="00792E60"/>
    <w:rsid w:val="007B2D11"/>
    <w:rsid w:val="007C17EC"/>
    <w:rsid w:val="007C3E01"/>
    <w:rsid w:val="007E58DB"/>
    <w:rsid w:val="007F56BA"/>
    <w:rsid w:val="007F73E9"/>
    <w:rsid w:val="008248D0"/>
    <w:rsid w:val="008628B3"/>
    <w:rsid w:val="008E31D1"/>
    <w:rsid w:val="008F0BD5"/>
    <w:rsid w:val="008F19D7"/>
    <w:rsid w:val="008F74EC"/>
    <w:rsid w:val="00930160"/>
    <w:rsid w:val="009511DD"/>
    <w:rsid w:val="009B1187"/>
    <w:rsid w:val="009F78FB"/>
    <w:rsid w:val="00A65BA1"/>
    <w:rsid w:val="00A84A3B"/>
    <w:rsid w:val="00A95FB7"/>
    <w:rsid w:val="00AE15D8"/>
    <w:rsid w:val="00AF1410"/>
    <w:rsid w:val="00B34535"/>
    <w:rsid w:val="00B45EA7"/>
    <w:rsid w:val="00BC17C0"/>
    <w:rsid w:val="00C004B5"/>
    <w:rsid w:val="00C237A5"/>
    <w:rsid w:val="00C50CCD"/>
    <w:rsid w:val="00C545D1"/>
    <w:rsid w:val="00C56E2E"/>
    <w:rsid w:val="00C77256"/>
    <w:rsid w:val="00C874A0"/>
    <w:rsid w:val="00D06110"/>
    <w:rsid w:val="00D3569F"/>
    <w:rsid w:val="00D610CE"/>
    <w:rsid w:val="00D80035"/>
    <w:rsid w:val="00D85A53"/>
    <w:rsid w:val="00D93CB5"/>
    <w:rsid w:val="00DA3DDA"/>
    <w:rsid w:val="00DC3BD5"/>
    <w:rsid w:val="00DC4149"/>
    <w:rsid w:val="00DD487D"/>
    <w:rsid w:val="00DE07ED"/>
    <w:rsid w:val="00DE55E6"/>
    <w:rsid w:val="00DF3894"/>
    <w:rsid w:val="00E0396C"/>
    <w:rsid w:val="00E66C23"/>
    <w:rsid w:val="00E73857"/>
    <w:rsid w:val="00E920BE"/>
    <w:rsid w:val="00E939D3"/>
    <w:rsid w:val="00EA78A9"/>
    <w:rsid w:val="00ED7635"/>
    <w:rsid w:val="00EF1A81"/>
    <w:rsid w:val="00F01F58"/>
    <w:rsid w:val="00F320AD"/>
    <w:rsid w:val="00F34EC4"/>
    <w:rsid w:val="00F40EE3"/>
    <w:rsid w:val="00F411AD"/>
    <w:rsid w:val="00F82415"/>
    <w:rsid w:val="00FA100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70869"/>
  <w15:docId w15:val="{7F53A845-E8C9-4A01-AFC2-C665BDBC5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EE3"/>
    <w:pPr>
      <w:overflowPunct w:val="0"/>
      <w:autoSpaceDE w:val="0"/>
      <w:autoSpaceDN w:val="0"/>
      <w:adjustRightInd w:val="0"/>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B69C3"/>
    <w:rPr>
      <w:color w:val="0000FF" w:themeColor="hyperlink"/>
      <w:u w:val="single"/>
    </w:rPr>
  </w:style>
  <w:style w:type="paragraph" w:styleId="Encabezado">
    <w:name w:val="header"/>
    <w:basedOn w:val="Normal"/>
    <w:link w:val="EncabezadoCar"/>
    <w:uiPriority w:val="99"/>
    <w:unhideWhenUsed/>
    <w:rsid w:val="005B69C3"/>
    <w:pPr>
      <w:tabs>
        <w:tab w:val="center" w:pos="4252"/>
        <w:tab w:val="right" w:pos="8504"/>
      </w:tabs>
      <w:overflowPunct/>
      <w:autoSpaceDE/>
      <w:autoSpaceDN/>
      <w:adjustRightInd/>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B69C3"/>
  </w:style>
  <w:style w:type="paragraph" w:styleId="Piedepgina">
    <w:name w:val="footer"/>
    <w:basedOn w:val="Normal"/>
    <w:link w:val="PiedepginaCar"/>
    <w:uiPriority w:val="99"/>
    <w:unhideWhenUsed/>
    <w:rsid w:val="005B69C3"/>
    <w:pPr>
      <w:tabs>
        <w:tab w:val="center" w:pos="4252"/>
        <w:tab w:val="right" w:pos="8504"/>
      </w:tabs>
    </w:pPr>
  </w:style>
  <w:style w:type="character" w:customStyle="1" w:styleId="PiedepginaCar">
    <w:name w:val="Pie de página Car"/>
    <w:basedOn w:val="Fuentedeprrafopredeter"/>
    <w:link w:val="Piedepgina"/>
    <w:uiPriority w:val="99"/>
    <w:rsid w:val="005B69C3"/>
  </w:style>
  <w:style w:type="paragraph" w:styleId="Textodeglobo">
    <w:name w:val="Balloon Text"/>
    <w:basedOn w:val="Normal"/>
    <w:link w:val="TextodegloboCar"/>
    <w:uiPriority w:val="99"/>
    <w:semiHidden/>
    <w:unhideWhenUsed/>
    <w:rsid w:val="005B69C3"/>
    <w:rPr>
      <w:rFonts w:ascii="Tahoma" w:hAnsi="Tahoma" w:cs="Tahoma"/>
      <w:sz w:val="16"/>
      <w:szCs w:val="16"/>
    </w:rPr>
  </w:style>
  <w:style w:type="character" w:customStyle="1" w:styleId="TextodegloboCar">
    <w:name w:val="Texto de globo Car"/>
    <w:basedOn w:val="Fuentedeprrafopredeter"/>
    <w:link w:val="Textodeglobo"/>
    <w:uiPriority w:val="99"/>
    <w:semiHidden/>
    <w:rsid w:val="005B69C3"/>
    <w:rPr>
      <w:rFonts w:ascii="Tahoma" w:hAnsi="Tahoma" w:cs="Tahoma"/>
      <w:sz w:val="16"/>
      <w:szCs w:val="16"/>
    </w:rPr>
  </w:style>
  <w:style w:type="paragraph" w:styleId="NormalWeb">
    <w:name w:val="Normal (Web)"/>
    <w:basedOn w:val="Normal"/>
    <w:uiPriority w:val="99"/>
    <w:semiHidden/>
    <w:unhideWhenUsed/>
    <w:rsid w:val="00DE07ED"/>
    <w:pPr>
      <w:spacing w:before="100" w:beforeAutospacing="1" w:after="100" w:afterAutospacing="1"/>
    </w:pPr>
    <w:rPr>
      <w:szCs w:val="24"/>
    </w:rPr>
  </w:style>
  <w:style w:type="paragraph" w:styleId="Sangradetextonormal">
    <w:name w:val="Body Text Indent"/>
    <w:basedOn w:val="Normal"/>
    <w:link w:val="SangradetextonormalCar"/>
    <w:semiHidden/>
    <w:unhideWhenUsed/>
    <w:rsid w:val="00F40EE3"/>
    <w:pPr>
      <w:overflowPunct/>
      <w:autoSpaceDE/>
      <w:autoSpaceDN/>
      <w:adjustRightInd/>
      <w:spacing w:line="360" w:lineRule="auto"/>
      <w:ind w:left="1418" w:firstLine="425"/>
      <w:jc w:val="both"/>
    </w:pPr>
    <w:rPr>
      <w:lang w:val="es-ES_tradnl"/>
    </w:rPr>
  </w:style>
  <w:style w:type="character" w:customStyle="1" w:styleId="SangradetextonormalCar">
    <w:name w:val="Sangría de texto normal Car"/>
    <w:basedOn w:val="Fuentedeprrafopredeter"/>
    <w:link w:val="Sangradetextonormal"/>
    <w:semiHidden/>
    <w:rsid w:val="00F40EE3"/>
    <w:rPr>
      <w:rFonts w:ascii="Times New Roman" w:eastAsia="Times New Roman" w:hAnsi="Times New Roman" w:cs="Times New Roman"/>
      <w:sz w:val="24"/>
      <w:szCs w:val="20"/>
      <w:lang w:val="es-ES_tradnl" w:eastAsia="es-ES"/>
    </w:rPr>
  </w:style>
  <w:style w:type="paragraph" w:styleId="Prrafodelista">
    <w:name w:val="List Paragraph"/>
    <w:basedOn w:val="Normal"/>
    <w:uiPriority w:val="34"/>
    <w:qFormat/>
    <w:rsid w:val="005F35A9"/>
    <w:pPr>
      <w:ind w:left="720"/>
      <w:contextualSpacing/>
    </w:pPr>
  </w:style>
  <w:style w:type="paragraph" w:styleId="Sinespaciado">
    <w:name w:val="No Spacing"/>
    <w:uiPriority w:val="1"/>
    <w:qFormat/>
    <w:rsid w:val="00DC4149"/>
    <w:pPr>
      <w:spacing w:after="0" w:line="240" w:lineRule="auto"/>
    </w:pPr>
    <w:rPr>
      <w:rFonts w:ascii="Calibri" w:eastAsia="Calibri" w:hAnsi="Calibri" w:cs="Times New Roman"/>
      <w:lang w:bidi="he-IL"/>
    </w:rPr>
  </w:style>
  <w:style w:type="paragraph" w:customStyle="1" w:styleId="Default">
    <w:name w:val="Default"/>
    <w:rsid w:val="008F74EC"/>
    <w:pPr>
      <w:autoSpaceDE w:val="0"/>
      <w:autoSpaceDN w:val="0"/>
      <w:adjustRightInd w:val="0"/>
      <w:spacing w:after="0" w:line="240" w:lineRule="auto"/>
    </w:pPr>
    <w:rPr>
      <w:rFonts w:ascii="Century Gothic" w:hAnsi="Century Gothic" w:cs="Century Gothic"/>
      <w:color w:val="000000"/>
      <w:sz w:val="24"/>
      <w:szCs w:val="24"/>
    </w:rPr>
  </w:style>
  <w:style w:type="paragraph" w:styleId="Textoindependiente2">
    <w:name w:val="Body Text 2"/>
    <w:basedOn w:val="Normal"/>
    <w:link w:val="Textoindependiente2Car"/>
    <w:uiPriority w:val="99"/>
    <w:semiHidden/>
    <w:unhideWhenUsed/>
    <w:rsid w:val="00DD487D"/>
    <w:pPr>
      <w:spacing w:after="120" w:line="480" w:lineRule="auto"/>
    </w:pPr>
  </w:style>
  <w:style w:type="character" w:customStyle="1" w:styleId="Textoindependiente2Car">
    <w:name w:val="Texto independiente 2 Car"/>
    <w:basedOn w:val="Fuentedeprrafopredeter"/>
    <w:link w:val="Textoindependiente2"/>
    <w:uiPriority w:val="99"/>
    <w:semiHidden/>
    <w:rsid w:val="00DD487D"/>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68822">
      <w:bodyDiv w:val="1"/>
      <w:marLeft w:val="0"/>
      <w:marRight w:val="0"/>
      <w:marTop w:val="0"/>
      <w:marBottom w:val="0"/>
      <w:divBdr>
        <w:top w:val="none" w:sz="0" w:space="0" w:color="auto"/>
        <w:left w:val="none" w:sz="0" w:space="0" w:color="auto"/>
        <w:bottom w:val="none" w:sz="0" w:space="0" w:color="auto"/>
        <w:right w:val="none" w:sz="0" w:space="0" w:color="auto"/>
      </w:divBdr>
    </w:div>
    <w:div w:id="629046893">
      <w:bodyDiv w:val="1"/>
      <w:marLeft w:val="0"/>
      <w:marRight w:val="0"/>
      <w:marTop w:val="0"/>
      <w:marBottom w:val="0"/>
      <w:divBdr>
        <w:top w:val="none" w:sz="0" w:space="0" w:color="auto"/>
        <w:left w:val="none" w:sz="0" w:space="0" w:color="auto"/>
        <w:bottom w:val="none" w:sz="0" w:space="0" w:color="auto"/>
        <w:right w:val="none" w:sz="0" w:space="0" w:color="auto"/>
      </w:divBdr>
    </w:div>
    <w:div w:id="768231444">
      <w:bodyDiv w:val="1"/>
      <w:marLeft w:val="0"/>
      <w:marRight w:val="0"/>
      <w:marTop w:val="0"/>
      <w:marBottom w:val="0"/>
      <w:divBdr>
        <w:top w:val="none" w:sz="0" w:space="0" w:color="auto"/>
        <w:left w:val="none" w:sz="0" w:space="0" w:color="auto"/>
        <w:bottom w:val="none" w:sz="0" w:space="0" w:color="auto"/>
        <w:right w:val="none" w:sz="0" w:space="0" w:color="auto"/>
      </w:divBdr>
    </w:div>
    <w:div w:id="822282245">
      <w:bodyDiv w:val="1"/>
      <w:marLeft w:val="0"/>
      <w:marRight w:val="0"/>
      <w:marTop w:val="0"/>
      <w:marBottom w:val="0"/>
      <w:divBdr>
        <w:top w:val="none" w:sz="0" w:space="0" w:color="auto"/>
        <w:left w:val="none" w:sz="0" w:space="0" w:color="auto"/>
        <w:bottom w:val="none" w:sz="0" w:space="0" w:color="auto"/>
        <w:right w:val="none" w:sz="0" w:space="0" w:color="auto"/>
      </w:divBdr>
    </w:div>
    <w:div w:id="1053622911">
      <w:bodyDiv w:val="1"/>
      <w:marLeft w:val="0"/>
      <w:marRight w:val="0"/>
      <w:marTop w:val="0"/>
      <w:marBottom w:val="0"/>
      <w:divBdr>
        <w:top w:val="none" w:sz="0" w:space="0" w:color="auto"/>
        <w:left w:val="none" w:sz="0" w:space="0" w:color="auto"/>
        <w:bottom w:val="none" w:sz="0" w:space="0" w:color="auto"/>
        <w:right w:val="none" w:sz="0" w:space="0" w:color="auto"/>
      </w:divBdr>
    </w:div>
    <w:div w:id="1407723256">
      <w:bodyDiv w:val="1"/>
      <w:marLeft w:val="0"/>
      <w:marRight w:val="0"/>
      <w:marTop w:val="0"/>
      <w:marBottom w:val="0"/>
      <w:divBdr>
        <w:top w:val="none" w:sz="0" w:space="0" w:color="auto"/>
        <w:left w:val="none" w:sz="0" w:space="0" w:color="auto"/>
        <w:bottom w:val="none" w:sz="0" w:space="0" w:color="auto"/>
        <w:right w:val="none" w:sz="0" w:space="0" w:color="auto"/>
      </w:divBdr>
    </w:div>
    <w:div w:id="1890993076">
      <w:bodyDiv w:val="1"/>
      <w:marLeft w:val="0"/>
      <w:marRight w:val="0"/>
      <w:marTop w:val="0"/>
      <w:marBottom w:val="0"/>
      <w:divBdr>
        <w:top w:val="none" w:sz="0" w:space="0" w:color="auto"/>
        <w:left w:val="none" w:sz="0" w:space="0" w:color="auto"/>
        <w:bottom w:val="none" w:sz="0" w:space="0" w:color="auto"/>
        <w:right w:val="none" w:sz="0" w:space="0" w:color="auto"/>
      </w:divBdr>
    </w:div>
    <w:div w:id="2105224713">
      <w:bodyDiv w:val="1"/>
      <w:marLeft w:val="0"/>
      <w:marRight w:val="0"/>
      <w:marTop w:val="0"/>
      <w:marBottom w:val="0"/>
      <w:divBdr>
        <w:top w:val="none" w:sz="0" w:space="0" w:color="auto"/>
        <w:left w:val="none" w:sz="0" w:space="0" w:color="auto"/>
        <w:bottom w:val="none" w:sz="0" w:space="0" w:color="auto"/>
        <w:right w:val="none" w:sz="0" w:space="0" w:color="auto"/>
      </w:divBdr>
    </w:div>
    <w:div w:id="214061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ayuntamiento@megeces.gob.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Pages>
  <Words>662</Words>
  <Characters>3647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CANDELAS</dc:creator>
  <cp:keywords/>
  <dc:description/>
  <cp:lastModifiedBy>AYTO MEGECES</cp:lastModifiedBy>
  <cp:revision>58</cp:revision>
  <cp:lastPrinted>2025-07-30T12:12:00Z</cp:lastPrinted>
  <dcterms:created xsi:type="dcterms:W3CDTF">2020-09-09T12:36:00Z</dcterms:created>
  <dcterms:modified xsi:type="dcterms:W3CDTF">2026-08-10T12:09:00Z</dcterms:modified>
</cp:coreProperties>
</file>