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6" w:rsidRDefault="00280D56"/>
    <w:p w:rsidR="001C3965" w:rsidRDefault="00D36A72" w:rsidP="001C3965">
      <w:pPr>
        <w:jc w:val="right"/>
      </w:pPr>
      <w:r>
        <w:t>Vª de Alcántara</w:t>
      </w:r>
      <w:r w:rsidR="001C3965">
        <w:t xml:space="preserve">, </w:t>
      </w:r>
      <w:r w:rsidR="007C401F">
        <w:t>2</w:t>
      </w:r>
      <w:r w:rsidR="002917AF">
        <w:t>7</w:t>
      </w:r>
      <w:r w:rsidR="00E41A32">
        <w:t xml:space="preserve"> de </w:t>
      </w:r>
      <w:r w:rsidR="002917AF">
        <w:t>octu</w:t>
      </w:r>
      <w:r w:rsidR="007C401F">
        <w:t>bre</w:t>
      </w:r>
      <w:r w:rsidR="00302008">
        <w:t>de 202</w:t>
      </w:r>
      <w:r w:rsidR="007C401F">
        <w:t>2</w:t>
      </w:r>
    </w:p>
    <w:p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:rsidR="0095069F" w:rsidRDefault="00E41A32" w:rsidP="00297F93">
      <w:pPr>
        <w:pStyle w:val="Prrafodelista"/>
        <w:numPr>
          <w:ilvl w:val="0"/>
          <w:numId w:val="4"/>
        </w:numPr>
        <w:jc w:val="both"/>
      </w:pPr>
      <w:r>
        <w:t xml:space="preserve">El día </w:t>
      </w:r>
      <w:r w:rsidR="002917AF">
        <w:t>18</w:t>
      </w:r>
      <w:r>
        <w:t xml:space="preserve"> de </w:t>
      </w:r>
      <w:r w:rsidR="002917AF">
        <w:t>noviembre</w:t>
      </w:r>
      <w:r w:rsidR="00397CF4">
        <w:t>:</w:t>
      </w:r>
    </w:p>
    <w:p w:rsidR="00A4403C" w:rsidRDefault="00A4403C" w:rsidP="00A4403C">
      <w:pPr>
        <w:pStyle w:val="Prrafodelista"/>
        <w:ind w:left="1068"/>
        <w:jc w:val="both"/>
      </w:pPr>
    </w:p>
    <w:p w:rsidR="00297F93" w:rsidRDefault="008107EC" w:rsidP="000B3554">
      <w:pPr>
        <w:pStyle w:val="Prrafodelista"/>
        <w:numPr>
          <w:ilvl w:val="1"/>
          <w:numId w:val="4"/>
        </w:numPr>
        <w:jc w:val="both"/>
      </w:pPr>
      <w:r>
        <w:t>Horario</w:t>
      </w:r>
      <w:r w:rsidR="00D242F2">
        <w:t xml:space="preserve">: </w:t>
      </w:r>
      <w:r w:rsidR="00872E35">
        <w:t>1</w:t>
      </w:r>
      <w:r w:rsidR="00D24703">
        <w:t>2</w:t>
      </w:r>
      <w:r w:rsidR="0093116E">
        <w:t>:</w:t>
      </w:r>
      <w:r w:rsidR="00D24703">
        <w:t>15</w:t>
      </w:r>
      <w:r w:rsidR="00872E35">
        <w:t>-1</w:t>
      </w:r>
      <w:r w:rsidR="00D24703">
        <w:t>4</w:t>
      </w:r>
      <w:r w:rsidR="0093116E">
        <w:t>:</w:t>
      </w:r>
      <w:r w:rsidR="00D24703">
        <w:t>0</w:t>
      </w:r>
      <w:r w:rsidR="00A83846">
        <w:t>0</w:t>
      </w:r>
      <w:r w:rsidR="000B3554">
        <w:t>h</w:t>
      </w:r>
    </w:p>
    <w:p w:rsidR="00F655ED" w:rsidRDefault="00F655ED" w:rsidP="00F655ED">
      <w:pPr>
        <w:pStyle w:val="Prrafodelista"/>
        <w:ind w:left="1788"/>
        <w:jc w:val="both"/>
      </w:pPr>
    </w:p>
    <w:p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  <w:t>grícolas</w:t>
      </w:r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>asimilables a Quad con</w:t>
      </w:r>
      <w:r>
        <w:t xml:space="preserve"> 2 ruedas en eje directriz</w:t>
      </w:r>
      <w:r w:rsidR="00205B27">
        <w:t xml:space="preserve"> (</w:t>
      </w:r>
      <w:r>
        <w:t>ancho de vías menor a 460 mm</w:t>
      </w:r>
      <w:r w:rsidR="00205B27">
        <w:t xml:space="preserve"> en eje directirz)</w:t>
      </w:r>
      <w:r>
        <w:t>, excepto los sujetos a control de emisiones contaminantes.</w:t>
      </w:r>
    </w:p>
    <w:p w:rsidR="00C336BC" w:rsidRPr="004C51D8" w:rsidRDefault="0052250D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.</w:t>
      </w:r>
    </w:p>
    <w:p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:rsidR="00297F93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95069F" w:rsidRPr="004C51D8">
        <w:rPr>
          <w:b/>
          <w:sz w:val="18"/>
          <w:szCs w:val="18"/>
        </w:rPr>
        <w:t>.</w:t>
      </w:r>
    </w:p>
    <w:p w:rsidR="00312B2B" w:rsidRPr="004C51D8" w:rsidRDefault="00312B2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sectPr w:rsidR="00312B2B" w:rsidRPr="004C51D8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CF" w:rsidRDefault="005B3ECF" w:rsidP="00455B5B">
      <w:pPr>
        <w:spacing w:after="0" w:line="240" w:lineRule="auto"/>
      </w:pPr>
      <w:r>
        <w:separator/>
      </w:r>
    </w:p>
  </w:endnote>
  <w:endnote w:type="continuationSeparator" w:id="1">
    <w:p w:rsidR="005B3ECF" w:rsidRDefault="005B3ECF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CF" w:rsidRDefault="005B3ECF" w:rsidP="00455B5B">
      <w:pPr>
        <w:spacing w:after="0" w:line="240" w:lineRule="auto"/>
      </w:pPr>
      <w:r>
        <w:separator/>
      </w:r>
    </w:p>
  </w:footnote>
  <w:footnote w:type="continuationSeparator" w:id="1">
    <w:p w:rsidR="005B3ECF" w:rsidRDefault="005B3ECF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72" w:rsidRDefault="00D36A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36A72" w:rsidRDefault="00D36A72" w:rsidP="00455B5B">
    <w:pPr>
      <w:pStyle w:val="Encabezado"/>
      <w:jc w:val="right"/>
    </w:pPr>
  </w:p>
  <w:p w:rsidR="00D36A72" w:rsidRPr="00455B5B" w:rsidRDefault="00D36A72" w:rsidP="008107EC">
    <w:pPr>
      <w:pStyle w:val="Encabezado"/>
      <w:jc w:val="right"/>
      <w:rPr>
        <w:b/>
      </w:rPr>
    </w:pPr>
    <w:r>
      <w:rPr>
        <w:b/>
      </w:rPr>
      <w:t xml:space="preserve">ITEVEBASA </w:t>
    </w:r>
    <w:r w:rsidRPr="00455B5B">
      <w:rPr>
        <w:b/>
      </w:rPr>
      <w:t>Extremadura</w:t>
    </w:r>
  </w:p>
  <w:p w:rsidR="00D36A72" w:rsidRPr="00455B5B" w:rsidRDefault="00D36A72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Vª de Alcántara</w:t>
    </w:r>
  </w:p>
  <w:p w:rsidR="00D36A72" w:rsidRDefault="00D36A72" w:rsidP="008107EC">
    <w:pPr>
      <w:pStyle w:val="Encabezado"/>
      <w:jc w:val="right"/>
      <w:rPr>
        <w:b/>
      </w:rPr>
    </w:pPr>
    <w:r>
      <w:rPr>
        <w:b/>
      </w:rPr>
      <w:t>Pol. Ind. Cerro de S. Francisco C/ 12, nº 1</w:t>
    </w:r>
  </w:p>
  <w:p w:rsidR="00D36A72" w:rsidRPr="009D0778" w:rsidRDefault="00D36A72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/F: 927 668 265</w:t>
    </w:r>
  </w:p>
  <w:p w:rsidR="00D36A72" w:rsidRDefault="006C49DE" w:rsidP="008107EC">
    <w:pPr>
      <w:pStyle w:val="Encabezado"/>
      <w:jc w:val="right"/>
    </w:pPr>
    <w:hyperlink r:id="rId2" w:history="1">
      <w:r w:rsidR="00D36A72" w:rsidRPr="00B4459F">
        <w:rPr>
          <w:rStyle w:val="Hipervnculo"/>
          <w:rFonts w:eastAsia="Times New Roman"/>
        </w:rPr>
        <w:t>itvvalenciadealcantara@itevebasa.com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55B5B"/>
    <w:rsid w:val="00006D54"/>
    <w:rsid w:val="0003370E"/>
    <w:rsid w:val="00075EDE"/>
    <w:rsid w:val="000763C5"/>
    <w:rsid w:val="000A0A3B"/>
    <w:rsid w:val="000B3554"/>
    <w:rsid w:val="00107479"/>
    <w:rsid w:val="001A0C74"/>
    <w:rsid w:val="001C3965"/>
    <w:rsid w:val="001E1064"/>
    <w:rsid w:val="001F2785"/>
    <w:rsid w:val="00200A84"/>
    <w:rsid w:val="00205B27"/>
    <w:rsid w:val="00280D56"/>
    <w:rsid w:val="002917AF"/>
    <w:rsid w:val="00296AD2"/>
    <w:rsid w:val="00297F93"/>
    <w:rsid w:val="002A050B"/>
    <w:rsid w:val="002A61F5"/>
    <w:rsid w:val="002A7D46"/>
    <w:rsid w:val="002C0783"/>
    <w:rsid w:val="002E5FE0"/>
    <w:rsid w:val="0030132C"/>
    <w:rsid w:val="00302008"/>
    <w:rsid w:val="00304C68"/>
    <w:rsid w:val="00312B2B"/>
    <w:rsid w:val="0032704F"/>
    <w:rsid w:val="00336953"/>
    <w:rsid w:val="00350E76"/>
    <w:rsid w:val="00362BA8"/>
    <w:rsid w:val="003679F7"/>
    <w:rsid w:val="00376999"/>
    <w:rsid w:val="00383D78"/>
    <w:rsid w:val="00397CF4"/>
    <w:rsid w:val="003C0C4A"/>
    <w:rsid w:val="003F5CB3"/>
    <w:rsid w:val="00417CC5"/>
    <w:rsid w:val="00451A5C"/>
    <w:rsid w:val="00455B5B"/>
    <w:rsid w:val="0046075C"/>
    <w:rsid w:val="00474B41"/>
    <w:rsid w:val="004A73BC"/>
    <w:rsid w:val="004B1CF5"/>
    <w:rsid w:val="004B2385"/>
    <w:rsid w:val="004C51D8"/>
    <w:rsid w:val="004E0C73"/>
    <w:rsid w:val="004E485B"/>
    <w:rsid w:val="004F5DD4"/>
    <w:rsid w:val="004F7772"/>
    <w:rsid w:val="0052250D"/>
    <w:rsid w:val="00523B6E"/>
    <w:rsid w:val="00573BD7"/>
    <w:rsid w:val="00581772"/>
    <w:rsid w:val="005A2298"/>
    <w:rsid w:val="005B3ECF"/>
    <w:rsid w:val="005E1D32"/>
    <w:rsid w:val="005E771F"/>
    <w:rsid w:val="00612B67"/>
    <w:rsid w:val="00635DF4"/>
    <w:rsid w:val="006428A8"/>
    <w:rsid w:val="00651D1F"/>
    <w:rsid w:val="00674CB8"/>
    <w:rsid w:val="00683B26"/>
    <w:rsid w:val="00693AF5"/>
    <w:rsid w:val="006B18D5"/>
    <w:rsid w:val="006B2AFD"/>
    <w:rsid w:val="006C0EDD"/>
    <w:rsid w:val="006C49DE"/>
    <w:rsid w:val="006D6D4A"/>
    <w:rsid w:val="006F091C"/>
    <w:rsid w:val="00720350"/>
    <w:rsid w:val="0072383F"/>
    <w:rsid w:val="00727370"/>
    <w:rsid w:val="00732A67"/>
    <w:rsid w:val="007516F3"/>
    <w:rsid w:val="00760AC2"/>
    <w:rsid w:val="007876E8"/>
    <w:rsid w:val="007A0E15"/>
    <w:rsid w:val="007C401F"/>
    <w:rsid w:val="007D7187"/>
    <w:rsid w:val="008046FA"/>
    <w:rsid w:val="008107EC"/>
    <w:rsid w:val="00830AE0"/>
    <w:rsid w:val="00872E35"/>
    <w:rsid w:val="00885203"/>
    <w:rsid w:val="008D50DC"/>
    <w:rsid w:val="008D79C5"/>
    <w:rsid w:val="008E1E3E"/>
    <w:rsid w:val="008E354E"/>
    <w:rsid w:val="008F44D1"/>
    <w:rsid w:val="0090539A"/>
    <w:rsid w:val="00907836"/>
    <w:rsid w:val="0093116E"/>
    <w:rsid w:val="0095069F"/>
    <w:rsid w:val="009B36E4"/>
    <w:rsid w:val="009C6A0B"/>
    <w:rsid w:val="00A21AA2"/>
    <w:rsid w:val="00A31AC0"/>
    <w:rsid w:val="00A415D2"/>
    <w:rsid w:val="00A43CA8"/>
    <w:rsid w:val="00A4403C"/>
    <w:rsid w:val="00A64DD2"/>
    <w:rsid w:val="00A6516B"/>
    <w:rsid w:val="00A65C6A"/>
    <w:rsid w:val="00A72A2B"/>
    <w:rsid w:val="00A767C8"/>
    <w:rsid w:val="00A83846"/>
    <w:rsid w:val="00A90346"/>
    <w:rsid w:val="00AB68CB"/>
    <w:rsid w:val="00AD5786"/>
    <w:rsid w:val="00AD5E0C"/>
    <w:rsid w:val="00AF236F"/>
    <w:rsid w:val="00B04168"/>
    <w:rsid w:val="00B05A9F"/>
    <w:rsid w:val="00B2627D"/>
    <w:rsid w:val="00B43D43"/>
    <w:rsid w:val="00B53E5C"/>
    <w:rsid w:val="00B94D13"/>
    <w:rsid w:val="00BA62E7"/>
    <w:rsid w:val="00BB082F"/>
    <w:rsid w:val="00BC5A3E"/>
    <w:rsid w:val="00BE27E8"/>
    <w:rsid w:val="00BE463F"/>
    <w:rsid w:val="00BF7111"/>
    <w:rsid w:val="00C264B9"/>
    <w:rsid w:val="00C32F1D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CB1630"/>
    <w:rsid w:val="00CB5A42"/>
    <w:rsid w:val="00D242F2"/>
    <w:rsid w:val="00D24703"/>
    <w:rsid w:val="00D36A72"/>
    <w:rsid w:val="00D85942"/>
    <w:rsid w:val="00D869CE"/>
    <w:rsid w:val="00D90429"/>
    <w:rsid w:val="00DA18EE"/>
    <w:rsid w:val="00E0222D"/>
    <w:rsid w:val="00E41A32"/>
    <w:rsid w:val="00E521F9"/>
    <w:rsid w:val="00E7069E"/>
    <w:rsid w:val="00E86598"/>
    <w:rsid w:val="00EC5725"/>
    <w:rsid w:val="00F06638"/>
    <w:rsid w:val="00F53D80"/>
    <w:rsid w:val="00F544F4"/>
    <w:rsid w:val="00F632D7"/>
    <w:rsid w:val="00F655ED"/>
    <w:rsid w:val="00F65686"/>
    <w:rsid w:val="00F73513"/>
    <w:rsid w:val="00FA3E50"/>
    <w:rsid w:val="00FE2EA5"/>
    <w:rsid w:val="00FE309D"/>
    <w:rsid w:val="00FE31BE"/>
    <w:rsid w:val="00FF529E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valenciadealcantara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PILAR</cp:lastModifiedBy>
  <cp:revision>34</cp:revision>
  <cp:lastPrinted>2017-09-19T17:12:00Z</cp:lastPrinted>
  <dcterms:created xsi:type="dcterms:W3CDTF">2017-09-19T17:12:00Z</dcterms:created>
  <dcterms:modified xsi:type="dcterms:W3CDTF">2022-10-27T11:32:00Z</dcterms:modified>
</cp:coreProperties>
</file>