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8F69" w14:textId="6C1404C1" w:rsidR="00864E80" w:rsidRDefault="00A45FEF" w:rsidP="00A45FEF">
      <w:pPr>
        <w:jc w:val="both"/>
      </w:pPr>
      <w:r>
        <w:t xml:space="preserve">Aquellas personas que  durante el año 2021 hayan hecho frente a algún gasto sanitario, </w:t>
      </w:r>
      <w:r w:rsidRPr="00A45FEF">
        <w:rPr>
          <w:b/>
          <w:u w:val="single"/>
        </w:rPr>
        <w:t>no cubierto por el sistema público</w:t>
      </w:r>
      <w:r>
        <w:t xml:space="preserve"> (gafas, prótesis auditivas, tratamientos dentales no estéticos…) pueden acudir a la Trabajadora Social</w:t>
      </w:r>
      <w:r w:rsidR="008D3F72">
        <w:t xml:space="preserve"> los martes y jueves en horario de 09:00h a 14:00h</w:t>
      </w:r>
      <w:r>
        <w:t>, si sus ingresos familiares no superan el siguiente límite de ingresos general: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031"/>
        <w:gridCol w:w="2031"/>
      </w:tblGrid>
      <w:tr w:rsidR="00A45FEF" w14:paraId="1EDC0049" w14:textId="77777777">
        <w:trPr>
          <w:trHeight w:val="249"/>
        </w:trPr>
        <w:tc>
          <w:tcPr>
            <w:tcW w:w="2031" w:type="dxa"/>
          </w:tcPr>
          <w:p w14:paraId="2D255C8D" w14:textId="77777777" w:rsidR="00A45FEF" w:rsidRDefault="00A45FE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 PERSONAS UEC </w:t>
            </w:r>
          </w:p>
        </w:tc>
        <w:tc>
          <w:tcPr>
            <w:tcW w:w="2031" w:type="dxa"/>
          </w:tcPr>
          <w:p w14:paraId="0D5C69EA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% IPREM </w:t>
            </w:r>
          </w:p>
        </w:tc>
        <w:tc>
          <w:tcPr>
            <w:tcW w:w="2031" w:type="dxa"/>
          </w:tcPr>
          <w:p w14:paraId="2D57DD92" w14:textId="77777777" w:rsidR="00A45FEF" w:rsidRDefault="00A45FEF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LÍMITE INGRESOS NETOS </w:t>
            </w:r>
          </w:p>
        </w:tc>
      </w:tr>
      <w:tr w:rsidR="00A45FEF" w14:paraId="1DFD7E8D" w14:textId="77777777">
        <w:trPr>
          <w:trHeight w:val="112"/>
        </w:trPr>
        <w:tc>
          <w:tcPr>
            <w:tcW w:w="2031" w:type="dxa"/>
          </w:tcPr>
          <w:p w14:paraId="7903A69D" w14:textId="77777777" w:rsidR="00A45FEF" w:rsidRDefault="00A45F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031" w:type="dxa"/>
          </w:tcPr>
          <w:p w14:paraId="1C1BDAC9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120% </w:t>
            </w:r>
          </w:p>
        </w:tc>
        <w:tc>
          <w:tcPr>
            <w:tcW w:w="2031" w:type="dxa"/>
          </w:tcPr>
          <w:p w14:paraId="73A50D55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790,86 € </w:t>
            </w:r>
          </w:p>
        </w:tc>
      </w:tr>
      <w:tr w:rsidR="00A45FEF" w14:paraId="48E3398A" w14:textId="77777777">
        <w:trPr>
          <w:trHeight w:val="110"/>
        </w:trPr>
        <w:tc>
          <w:tcPr>
            <w:tcW w:w="2031" w:type="dxa"/>
          </w:tcPr>
          <w:p w14:paraId="20ECA6B0" w14:textId="77777777" w:rsidR="00A45FEF" w:rsidRDefault="00A45F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031" w:type="dxa"/>
          </w:tcPr>
          <w:p w14:paraId="31C38202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128% </w:t>
            </w:r>
          </w:p>
        </w:tc>
        <w:tc>
          <w:tcPr>
            <w:tcW w:w="2031" w:type="dxa"/>
          </w:tcPr>
          <w:p w14:paraId="345F58ED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843,58 € </w:t>
            </w:r>
          </w:p>
        </w:tc>
      </w:tr>
      <w:tr w:rsidR="00A45FEF" w14:paraId="7F622EDB" w14:textId="77777777">
        <w:trPr>
          <w:trHeight w:val="110"/>
        </w:trPr>
        <w:tc>
          <w:tcPr>
            <w:tcW w:w="2031" w:type="dxa"/>
          </w:tcPr>
          <w:p w14:paraId="50233AE0" w14:textId="77777777" w:rsidR="00A45FEF" w:rsidRDefault="00A45F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2031" w:type="dxa"/>
          </w:tcPr>
          <w:p w14:paraId="729671BF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136% </w:t>
            </w:r>
          </w:p>
        </w:tc>
        <w:tc>
          <w:tcPr>
            <w:tcW w:w="2031" w:type="dxa"/>
          </w:tcPr>
          <w:p w14:paraId="1096AC71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896,31 € </w:t>
            </w:r>
          </w:p>
        </w:tc>
      </w:tr>
      <w:tr w:rsidR="00A45FEF" w14:paraId="7B11D239" w14:textId="77777777">
        <w:trPr>
          <w:trHeight w:val="110"/>
        </w:trPr>
        <w:tc>
          <w:tcPr>
            <w:tcW w:w="2031" w:type="dxa"/>
          </w:tcPr>
          <w:p w14:paraId="74AC9685" w14:textId="77777777" w:rsidR="00A45FEF" w:rsidRDefault="00A45F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2031" w:type="dxa"/>
          </w:tcPr>
          <w:p w14:paraId="1C175C09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144% </w:t>
            </w:r>
          </w:p>
        </w:tc>
        <w:tc>
          <w:tcPr>
            <w:tcW w:w="2031" w:type="dxa"/>
          </w:tcPr>
          <w:p w14:paraId="47329884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949,03 € </w:t>
            </w:r>
          </w:p>
        </w:tc>
      </w:tr>
      <w:tr w:rsidR="00A45FEF" w14:paraId="403C1BEC" w14:textId="77777777">
        <w:trPr>
          <w:trHeight w:val="110"/>
        </w:trPr>
        <w:tc>
          <w:tcPr>
            <w:tcW w:w="2031" w:type="dxa"/>
          </w:tcPr>
          <w:p w14:paraId="75BABF7A" w14:textId="77777777" w:rsidR="00A45FEF" w:rsidRDefault="00A45F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31" w:type="dxa"/>
          </w:tcPr>
          <w:p w14:paraId="1850A562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152% </w:t>
            </w:r>
          </w:p>
        </w:tc>
        <w:tc>
          <w:tcPr>
            <w:tcW w:w="2031" w:type="dxa"/>
          </w:tcPr>
          <w:p w14:paraId="68E55007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1.001,76 € </w:t>
            </w:r>
          </w:p>
        </w:tc>
      </w:tr>
      <w:tr w:rsidR="00A45FEF" w14:paraId="576F5E92" w14:textId="77777777">
        <w:trPr>
          <w:trHeight w:val="110"/>
        </w:trPr>
        <w:tc>
          <w:tcPr>
            <w:tcW w:w="2031" w:type="dxa"/>
          </w:tcPr>
          <w:p w14:paraId="5D07FE7B" w14:textId="77777777" w:rsidR="00A45FEF" w:rsidRDefault="00A45F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031" w:type="dxa"/>
          </w:tcPr>
          <w:p w14:paraId="16BA950B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160% </w:t>
            </w:r>
          </w:p>
        </w:tc>
        <w:tc>
          <w:tcPr>
            <w:tcW w:w="2031" w:type="dxa"/>
          </w:tcPr>
          <w:p w14:paraId="0EF4911A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1.054,48 € </w:t>
            </w:r>
          </w:p>
        </w:tc>
      </w:tr>
      <w:tr w:rsidR="00A45FEF" w14:paraId="1F8320C6" w14:textId="77777777">
        <w:trPr>
          <w:trHeight w:val="110"/>
        </w:trPr>
        <w:tc>
          <w:tcPr>
            <w:tcW w:w="2031" w:type="dxa"/>
          </w:tcPr>
          <w:p w14:paraId="668BF5DB" w14:textId="77777777" w:rsidR="00A45FEF" w:rsidRDefault="00A45F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2031" w:type="dxa"/>
          </w:tcPr>
          <w:p w14:paraId="2263C533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168% </w:t>
            </w:r>
          </w:p>
        </w:tc>
        <w:tc>
          <w:tcPr>
            <w:tcW w:w="2031" w:type="dxa"/>
          </w:tcPr>
          <w:p w14:paraId="68910BEB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1.107,20 € </w:t>
            </w:r>
          </w:p>
        </w:tc>
      </w:tr>
      <w:tr w:rsidR="00A45FEF" w14:paraId="00743156" w14:textId="77777777">
        <w:trPr>
          <w:trHeight w:val="110"/>
        </w:trPr>
        <w:tc>
          <w:tcPr>
            <w:tcW w:w="2031" w:type="dxa"/>
          </w:tcPr>
          <w:p w14:paraId="048CFCB6" w14:textId="77777777" w:rsidR="00A45FEF" w:rsidRDefault="00A45F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2031" w:type="dxa"/>
          </w:tcPr>
          <w:p w14:paraId="2FC78F1C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176% </w:t>
            </w:r>
          </w:p>
        </w:tc>
        <w:tc>
          <w:tcPr>
            <w:tcW w:w="2031" w:type="dxa"/>
          </w:tcPr>
          <w:p w14:paraId="15C9F978" w14:textId="77777777" w:rsidR="00A45FEF" w:rsidRDefault="00A45FEF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1.159,93 € </w:t>
            </w:r>
          </w:p>
        </w:tc>
      </w:tr>
      <w:tr w:rsidR="00A45FEF" w14:paraId="0BD6F5F7" w14:textId="77777777">
        <w:trPr>
          <w:trHeight w:val="110"/>
        </w:trPr>
        <w:tc>
          <w:tcPr>
            <w:tcW w:w="2031" w:type="dxa"/>
          </w:tcPr>
          <w:p w14:paraId="04956153" w14:textId="77777777" w:rsidR="00A45FEF" w:rsidRDefault="00A45F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2031" w:type="dxa"/>
          </w:tcPr>
          <w:p w14:paraId="71C35FA7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184% </w:t>
            </w:r>
          </w:p>
        </w:tc>
        <w:tc>
          <w:tcPr>
            <w:tcW w:w="2031" w:type="dxa"/>
          </w:tcPr>
          <w:p w14:paraId="6F397F56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1.212,65 € </w:t>
            </w:r>
          </w:p>
        </w:tc>
      </w:tr>
      <w:tr w:rsidR="00A45FEF" w14:paraId="56CBAACA" w14:textId="77777777">
        <w:trPr>
          <w:trHeight w:val="110"/>
        </w:trPr>
        <w:tc>
          <w:tcPr>
            <w:tcW w:w="2031" w:type="dxa"/>
          </w:tcPr>
          <w:p w14:paraId="50A6B19D" w14:textId="77777777" w:rsidR="00A45FEF" w:rsidRDefault="00A45F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031" w:type="dxa"/>
          </w:tcPr>
          <w:p w14:paraId="25F8A64F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192% </w:t>
            </w:r>
          </w:p>
        </w:tc>
        <w:tc>
          <w:tcPr>
            <w:tcW w:w="2031" w:type="dxa"/>
          </w:tcPr>
          <w:p w14:paraId="4F10E91C" w14:textId="77777777" w:rsidR="00A45FEF" w:rsidRDefault="00A45FE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1.265,38 € </w:t>
            </w:r>
          </w:p>
        </w:tc>
      </w:tr>
    </w:tbl>
    <w:p w14:paraId="5E63FC7F" w14:textId="77777777" w:rsidR="00A45FEF" w:rsidRPr="00A45FEF" w:rsidRDefault="00A45FEF" w:rsidP="00A45FEF"/>
    <w:sectPr w:rsidR="00A45FEF" w:rsidRPr="00A45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668"/>
    <w:rsid w:val="00306ED4"/>
    <w:rsid w:val="00864E80"/>
    <w:rsid w:val="008D3F72"/>
    <w:rsid w:val="00A45FEF"/>
    <w:rsid w:val="00C5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07D5"/>
  <w15:docId w15:val="{B0F5701F-623E-48F6-955D-56758427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5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AYTO DE GARGANTA LA OLLA</cp:lastModifiedBy>
  <cp:revision>7</cp:revision>
  <dcterms:created xsi:type="dcterms:W3CDTF">2021-11-12T11:12:00Z</dcterms:created>
  <dcterms:modified xsi:type="dcterms:W3CDTF">2021-11-16T09:29:00Z</dcterms:modified>
</cp:coreProperties>
</file>