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DBCBB" w14:textId="77777777" w:rsidR="00B81116" w:rsidRPr="00EE65E2" w:rsidRDefault="00B81116" w:rsidP="00B81116">
      <w:pPr>
        <w:jc w:val="center"/>
        <w:rPr>
          <w:rFonts w:ascii="Times New Roman" w:hAnsi="Times New Roman"/>
          <w:sz w:val="72"/>
          <w:szCs w:val="72"/>
        </w:rPr>
      </w:pPr>
      <w:r w:rsidRPr="00EE65E2">
        <w:rPr>
          <w:rFonts w:ascii="Times New Roman" w:hAnsi="Times New Roman"/>
          <w:b/>
          <w:sz w:val="72"/>
          <w:szCs w:val="72"/>
          <w:u w:val="single"/>
        </w:rPr>
        <w:t>ANUNCIO</w:t>
      </w:r>
    </w:p>
    <w:p w14:paraId="020E14D9" w14:textId="77777777" w:rsidR="00B81116" w:rsidRDefault="00B81116" w:rsidP="00B81116">
      <w:pPr>
        <w:jc w:val="both"/>
        <w:rPr>
          <w:rFonts w:ascii="Times New Roman" w:hAnsi="Times New Roman"/>
          <w:szCs w:val="24"/>
        </w:rPr>
      </w:pPr>
    </w:p>
    <w:p w14:paraId="7142842C" w14:textId="77777777" w:rsidR="00B81116" w:rsidRDefault="00B81116" w:rsidP="00B81116">
      <w:pPr>
        <w:jc w:val="both"/>
        <w:rPr>
          <w:rFonts w:ascii="Times New Roman" w:hAnsi="Times New Roman"/>
          <w:szCs w:val="24"/>
        </w:rPr>
      </w:pPr>
    </w:p>
    <w:p w14:paraId="1FD586CC" w14:textId="3F1DB547" w:rsidR="004C03B9" w:rsidRDefault="004C03B9" w:rsidP="004C03B9">
      <w:pPr>
        <w:tabs>
          <w:tab w:val="left" w:pos="-720"/>
        </w:tabs>
        <w:suppressAutoHyphens/>
        <w:jc w:val="both"/>
        <w:rPr>
          <w:rFonts w:ascii="Times New Roman" w:hAnsi="Times New Roman"/>
          <w:spacing w:val="-3"/>
        </w:rPr>
      </w:pPr>
      <w:r>
        <w:rPr>
          <w:rFonts w:ascii="Times New Roman" w:hAnsi="Times New Roman"/>
          <w:b/>
          <w:spacing w:val="-3"/>
        </w:rPr>
        <w:t xml:space="preserve">Ref.: </w:t>
      </w:r>
      <w:r>
        <w:rPr>
          <w:rFonts w:ascii="Times New Roman" w:hAnsi="Times New Roman"/>
          <w:spacing w:val="-3"/>
        </w:rPr>
        <w:t>PLN/</w:t>
      </w:r>
      <w:r w:rsidR="00785163">
        <w:rPr>
          <w:rFonts w:ascii="Times New Roman" w:hAnsi="Times New Roman"/>
          <w:spacing w:val="-3"/>
        </w:rPr>
        <w:t>202</w:t>
      </w:r>
      <w:r w:rsidR="00274FA9">
        <w:rPr>
          <w:rFonts w:ascii="Times New Roman" w:hAnsi="Times New Roman"/>
          <w:spacing w:val="-3"/>
        </w:rPr>
        <w:t>3</w:t>
      </w:r>
      <w:r w:rsidR="00785163">
        <w:rPr>
          <w:rFonts w:ascii="Times New Roman" w:hAnsi="Times New Roman"/>
          <w:spacing w:val="-3"/>
        </w:rPr>
        <w:t>/</w:t>
      </w:r>
      <w:r w:rsidR="00274FA9">
        <w:rPr>
          <w:rFonts w:ascii="Times New Roman" w:hAnsi="Times New Roman"/>
          <w:spacing w:val="-3"/>
        </w:rPr>
        <w:t>3</w:t>
      </w:r>
      <w:r>
        <w:rPr>
          <w:rFonts w:ascii="Times New Roman" w:hAnsi="Times New Roman"/>
          <w:spacing w:val="-3"/>
        </w:rPr>
        <w:t>.</w:t>
      </w:r>
    </w:p>
    <w:p w14:paraId="5DA0FF6C" w14:textId="77777777" w:rsidR="004C03B9" w:rsidRPr="006E6640" w:rsidRDefault="004C03B9" w:rsidP="004C03B9">
      <w:pPr>
        <w:tabs>
          <w:tab w:val="left" w:pos="-720"/>
        </w:tabs>
        <w:suppressAutoHyphens/>
        <w:jc w:val="both"/>
        <w:rPr>
          <w:rFonts w:ascii="Times New Roman" w:hAnsi="Times New Roman"/>
          <w:spacing w:val="-3"/>
        </w:rPr>
      </w:pPr>
      <w:r>
        <w:rPr>
          <w:rFonts w:ascii="Times New Roman" w:hAnsi="Times New Roman"/>
          <w:b/>
          <w:spacing w:val="-3"/>
        </w:rPr>
        <w:t>Procedimiento:</w:t>
      </w:r>
      <w:r>
        <w:rPr>
          <w:rFonts w:ascii="Times New Roman" w:hAnsi="Times New Roman"/>
          <w:spacing w:val="-3"/>
        </w:rPr>
        <w:t xml:space="preserve"> Convocatoria </w:t>
      </w:r>
      <w:r w:rsidR="00D33B81">
        <w:rPr>
          <w:rFonts w:ascii="Times New Roman" w:hAnsi="Times New Roman"/>
          <w:spacing w:val="-3"/>
        </w:rPr>
        <w:t xml:space="preserve">S. Extraordinaria </w:t>
      </w:r>
      <w:r>
        <w:rPr>
          <w:rFonts w:ascii="Times New Roman" w:hAnsi="Times New Roman"/>
          <w:spacing w:val="-3"/>
        </w:rPr>
        <w:t>del Pleno.</w:t>
      </w:r>
    </w:p>
    <w:p w14:paraId="0473BEBC" w14:textId="77777777" w:rsidR="00B81116" w:rsidRDefault="00B81116" w:rsidP="00B81116">
      <w:pPr>
        <w:jc w:val="both"/>
        <w:rPr>
          <w:rFonts w:ascii="Times New Roman" w:hAnsi="Times New Roman"/>
          <w:szCs w:val="24"/>
        </w:rPr>
      </w:pPr>
    </w:p>
    <w:p w14:paraId="6768E65F" w14:textId="77777777" w:rsidR="00B81116" w:rsidRDefault="00B81116" w:rsidP="00B81116">
      <w:pPr>
        <w:jc w:val="both"/>
        <w:rPr>
          <w:rFonts w:ascii="Times New Roman" w:hAnsi="Times New Roman"/>
          <w:szCs w:val="24"/>
        </w:rPr>
      </w:pPr>
    </w:p>
    <w:p w14:paraId="3E5AAD91" w14:textId="69CDEA77" w:rsidR="004B2087" w:rsidRDefault="00B81116" w:rsidP="00460CA8">
      <w:pPr>
        <w:ind w:firstLine="709"/>
        <w:jc w:val="both"/>
        <w:rPr>
          <w:rFonts w:ascii="Times New Roman" w:hAnsi="Times New Roman"/>
          <w:szCs w:val="24"/>
        </w:rPr>
      </w:pPr>
      <w:r>
        <w:rPr>
          <w:rFonts w:ascii="Times New Roman" w:hAnsi="Times New Roman"/>
          <w:szCs w:val="24"/>
        </w:rPr>
        <w:t xml:space="preserve">Por Resolución de </w:t>
      </w:r>
      <w:r w:rsidR="00460CA8">
        <w:rPr>
          <w:rFonts w:ascii="Times New Roman" w:hAnsi="Times New Roman"/>
          <w:szCs w:val="24"/>
        </w:rPr>
        <w:t xml:space="preserve">esta </w:t>
      </w:r>
      <w:r>
        <w:rPr>
          <w:rFonts w:ascii="Times New Roman" w:hAnsi="Times New Roman"/>
          <w:szCs w:val="24"/>
        </w:rPr>
        <w:t xml:space="preserve">Alcaldía número </w:t>
      </w:r>
      <w:r w:rsidR="00274FA9">
        <w:rPr>
          <w:rFonts w:ascii="Times New Roman" w:hAnsi="Times New Roman"/>
          <w:szCs w:val="24"/>
        </w:rPr>
        <w:t>157</w:t>
      </w:r>
      <w:r w:rsidR="00B20A1B">
        <w:rPr>
          <w:rFonts w:ascii="Times New Roman" w:hAnsi="Times New Roman"/>
          <w:szCs w:val="24"/>
        </w:rPr>
        <w:t>/202</w:t>
      </w:r>
      <w:r w:rsidR="00274FA9">
        <w:rPr>
          <w:rFonts w:ascii="Times New Roman" w:hAnsi="Times New Roman"/>
          <w:szCs w:val="24"/>
        </w:rPr>
        <w:t>3</w:t>
      </w:r>
      <w:r w:rsidR="00B20A1B">
        <w:rPr>
          <w:rFonts w:ascii="Times New Roman" w:hAnsi="Times New Roman"/>
          <w:szCs w:val="24"/>
        </w:rPr>
        <w:t xml:space="preserve"> de fecha </w:t>
      </w:r>
      <w:r w:rsidR="00274FA9">
        <w:rPr>
          <w:rFonts w:ascii="Times New Roman" w:hAnsi="Times New Roman"/>
          <w:szCs w:val="24"/>
        </w:rPr>
        <w:t>26 de abril de 2023</w:t>
      </w:r>
      <w:r w:rsidR="00460CA8">
        <w:rPr>
          <w:rFonts w:ascii="Times New Roman" w:hAnsi="Times New Roman"/>
          <w:szCs w:val="24"/>
        </w:rPr>
        <w:t>, se ha convocado Sesión Extrao</w:t>
      </w:r>
      <w:r w:rsidR="004B2087">
        <w:rPr>
          <w:rFonts w:ascii="Times New Roman" w:hAnsi="Times New Roman"/>
          <w:szCs w:val="24"/>
        </w:rPr>
        <w:t>rdinaria del Pleno del</w:t>
      </w:r>
      <w:r w:rsidR="00E130BE">
        <w:rPr>
          <w:rFonts w:ascii="Times New Roman" w:hAnsi="Times New Roman"/>
          <w:szCs w:val="24"/>
        </w:rPr>
        <w:t xml:space="preserve"> Excmo.</w:t>
      </w:r>
      <w:r w:rsidR="004B2087">
        <w:rPr>
          <w:rFonts w:ascii="Times New Roman" w:hAnsi="Times New Roman"/>
          <w:szCs w:val="24"/>
        </w:rPr>
        <w:t xml:space="preserve"> Ayuntamiento de Minglanilla para el </w:t>
      </w:r>
      <w:r w:rsidR="00274FA9" w:rsidRPr="00274FA9">
        <w:rPr>
          <w:rFonts w:ascii="Times New Roman" w:hAnsi="Times New Roman"/>
          <w:b/>
          <w:bCs/>
          <w:szCs w:val="24"/>
        </w:rPr>
        <w:t>martes día 2 de mayo de 2023</w:t>
      </w:r>
      <w:r w:rsidR="004B2087" w:rsidRPr="00274FA9">
        <w:rPr>
          <w:rFonts w:ascii="Times New Roman" w:hAnsi="Times New Roman"/>
          <w:b/>
          <w:bCs/>
          <w:szCs w:val="24"/>
        </w:rPr>
        <w:t xml:space="preserve">, a las </w:t>
      </w:r>
      <w:r w:rsidR="00AA4CD4" w:rsidRPr="00274FA9">
        <w:rPr>
          <w:rFonts w:ascii="Times New Roman" w:hAnsi="Times New Roman"/>
          <w:b/>
          <w:bCs/>
          <w:szCs w:val="24"/>
        </w:rPr>
        <w:t>1</w:t>
      </w:r>
      <w:r w:rsidR="00274FA9" w:rsidRPr="00274FA9">
        <w:rPr>
          <w:rFonts w:ascii="Times New Roman" w:hAnsi="Times New Roman"/>
          <w:b/>
          <w:bCs/>
          <w:szCs w:val="24"/>
        </w:rPr>
        <w:t>4</w:t>
      </w:r>
      <w:r w:rsidR="00AA4CD4" w:rsidRPr="00274FA9">
        <w:rPr>
          <w:rFonts w:ascii="Times New Roman" w:hAnsi="Times New Roman"/>
          <w:b/>
          <w:bCs/>
          <w:szCs w:val="24"/>
        </w:rPr>
        <w:t>:00</w:t>
      </w:r>
      <w:r w:rsidR="004B2087" w:rsidRPr="00274FA9">
        <w:rPr>
          <w:rFonts w:ascii="Times New Roman" w:hAnsi="Times New Roman"/>
          <w:b/>
          <w:bCs/>
          <w:szCs w:val="24"/>
        </w:rPr>
        <w:t xml:space="preserve"> horas</w:t>
      </w:r>
      <w:r w:rsidR="004B2087">
        <w:rPr>
          <w:rFonts w:ascii="Times New Roman" w:hAnsi="Times New Roman"/>
          <w:szCs w:val="24"/>
        </w:rPr>
        <w:t>, en el Salón de Plenos de la Casa Consistorial; siendo su tenor literal el siguiente:</w:t>
      </w:r>
    </w:p>
    <w:p w14:paraId="37C17276" w14:textId="77777777" w:rsidR="00B81116" w:rsidRPr="00274FA9" w:rsidRDefault="00B81116" w:rsidP="004B2087">
      <w:pPr>
        <w:jc w:val="both"/>
        <w:rPr>
          <w:rFonts w:ascii="Times New Roman" w:hAnsi="Times New Roman"/>
          <w:i/>
          <w:szCs w:val="24"/>
        </w:rPr>
      </w:pPr>
    </w:p>
    <w:p w14:paraId="1874CEF3" w14:textId="4F92C55C" w:rsidR="00274FA9" w:rsidRPr="00274FA9" w:rsidRDefault="00494F75" w:rsidP="00274FA9">
      <w:pPr>
        <w:ind w:firstLine="709"/>
        <w:jc w:val="both"/>
        <w:rPr>
          <w:rFonts w:ascii="Times New Roman" w:hAnsi="Times New Roman"/>
          <w:bCs/>
          <w:i/>
        </w:rPr>
      </w:pPr>
      <w:r w:rsidRPr="00274FA9">
        <w:rPr>
          <w:rFonts w:ascii="Times New Roman" w:hAnsi="Times New Roman"/>
          <w:bCs/>
          <w:i/>
        </w:rPr>
        <w:t>&lt;&lt;</w:t>
      </w:r>
      <w:r w:rsidR="00274FA9" w:rsidRPr="00274FA9">
        <w:rPr>
          <w:rFonts w:ascii="Times New Roman" w:hAnsi="Times New Roman"/>
          <w:bCs/>
          <w:i/>
        </w:rPr>
        <w:t xml:space="preserve">D. José Luis Hervás Herrera, </w:t>
      </w:r>
      <w:proofErr w:type="gramStart"/>
      <w:r w:rsidR="00274FA9" w:rsidRPr="00274FA9">
        <w:rPr>
          <w:rFonts w:ascii="Times New Roman" w:hAnsi="Times New Roman"/>
          <w:bCs/>
          <w:i/>
        </w:rPr>
        <w:t>Alcalde</w:t>
      </w:r>
      <w:proofErr w:type="gramEnd"/>
      <w:r w:rsidR="00274FA9" w:rsidRPr="00274FA9">
        <w:rPr>
          <w:rFonts w:ascii="Times New Roman" w:hAnsi="Times New Roman"/>
          <w:bCs/>
          <w:i/>
        </w:rPr>
        <w:t>-Presidente del Excmo. Ayuntamiento de Minglanilla (Cuenca), en virtud de lo dispuesto en los artículos 21.1.c) de la Ley 7/1985, de 2 de abril, Reguladora de las Bases del Régimen Local, 41.4 y 80.1 del Real Decreto 2568/1986, de 28 de noviembre, por el que se aprueba el Reglamento de Organización, Funcionamiento y Régimen Jurídico de las Entidades Locales.</w:t>
      </w:r>
    </w:p>
    <w:p w14:paraId="5433FA0C" w14:textId="77777777" w:rsidR="00274FA9" w:rsidRPr="00274FA9" w:rsidRDefault="00274FA9" w:rsidP="00274FA9">
      <w:pPr>
        <w:ind w:firstLine="709"/>
        <w:jc w:val="both"/>
        <w:rPr>
          <w:rFonts w:ascii="Times New Roman" w:hAnsi="Times New Roman"/>
          <w:bCs/>
          <w:i/>
        </w:rPr>
      </w:pPr>
    </w:p>
    <w:p w14:paraId="690C79EB" w14:textId="77777777" w:rsidR="00274FA9" w:rsidRPr="00274FA9" w:rsidRDefault="00274FA9" w:rsidP="00274FA9">
      <w:pPr>
        <w:ind w:firstLine="709"/>
        <w:jc w:val="both"/>
        <w:rPr>
          <w:rFonts w:ascii="Times New Roman" w:hAnsi="Times New Roman"/>
          <w:bCs/>
          <w:i/>
        </w:rPr>
      </w:pPr>
      <w:r w:rsidRPr="00274FA9">
        <w:rPr>
          <w:rFonts w:ascii="Times New Roman" w:hAnsi="Times New Roman"/>
          <w:bCs/>
          <w:i/>
        </w:rPr>
        <w:t xml:space="preserve">Vista la relación de expedientes conclusos remitida por el </w:t>
      </w:r>
      <w:proofErr w:type="gramStart"/>
      <w:r w:rsidRPr="00274FA9">
        <w:rPr>
          <w:rFonts w:ascii="Times New Roman" w:hAnsi="Times New Roman"/>
          <w:bCs/>
          <w:i/>
        </w:rPr>
        <w:t>Secretario</w:t>
      </w:r>
      <w:proofErr w:type="gramEnd"/>
      <w:r w:rsidRPr="00274FA9">
        <w:rPr>
          <w:rFonts w:ascii="Times New Roman" w:hAnsi="Times New Roman"/>
          <w:bCs/>
          <w:i/>
        </w:rPr>
        <w:t>-Interventor de este Ayuntamiento en cumplimiento de lo ordenado por esta Alcaldía en fecha 26/4/2023 y de lo establecido en el artículo 81.1.a) del Real Decreto 2568/1986, de 28 de noviembre, por el que se aprueba el Reglamento de Organización, Funcionamiento y Régimen Jurídico de las Entidades Locales.</w:t>
      </w:r>
    </w:p>
    <w:p w14:paraId="1EAE2B3A" w14:textId="77777777" w:rsidR="00274FA9" w:rsidRPr="00274FA9" w:rsidRDefault="00274FA9" w:rsidP="00274FA9">
      <w:pPr>
        <w:jc w:val="center"/>
        <w:rPr>
          <w:rFonts w:ascii="Times New Roman" w:hAnsi="Times New Roman"/>
          <w:b/>
          <w:bCs/>
          <w:i/>
          <w:u w:val="single"/>
        </w:rPr>
      </w:pPr>
    </w:p>
    <w:p w14:paraId="1ABD1768" w14:textId="77777777" w:rsidR="00274FA9" w:rsidRPr="00274FA9" w:rsidRDefault="00274FA9" w:rsidP="00274FA9">
      <w:pPr>
        <w:jc w:val="center"/>
        <w:rPr>
          <w:rFonts w:ascii="Times New Roman" w:hAnsi="Times New Roman"/>
          <w:b/>
          <w:bCs/>
          <w:i/>
        </w:rPr>
      </w:pPr>
      <w:r w:rsidRPr="00274FA9">
        <w:rPr>
          <w:rFonts w:ascii="Times New Roman" w:hAnsi="Times New Roman"/>
          <w:b/>
          <w:bCs/>
          <w:i/>
        </w:rPr>
        <w:t>RESUELVO</w:t>
      </w:r>
    </w:p>
    <w:p w14:paraId="6337A142" w14:textId="77777777" w:rsidR="00274FA9" w:rsidRPr="00274FA9" w:rsidRDefault="00274FA9" w:rsidP="00274FA9">
      <w:pPr>
        <w:jc w:val="both"/>
        <w:rPr>
          <w:rFonts w:ascii="Times New Roman" w:hAnsi="Times New Roman"/>
          <w:bCs/>
          <w:i/>
        </w:rPr>
      </w:pPr>
    </w:p>
    <w:p w14:paraId="68324ED2" w14:textId="77777777" w:rsidR="00274FA9" w:rsidRPr="00274FA9" w:rsidRDefault="00274FA9" w:rsidP="00274FA9">
      <w:pPr>
        <w:ind w:firstLine="709"/>
        <w:jc w:val="both"/>
        <w:rPr>
          <w:rFonts w:ascii="Times New Roman" w:hAnsi="Times New Roman"/>
          <w:bCs/>
          <w:i/>
        </w:rPr>
      </w:pPr>
      <w:proofErr w:type="gramStart"/>
      <w:r w:rsidRPr="00274FA9">
        <w:rPr>
          <w:rFonts w:ascii="Times New Roman" w:hAnsi="Times New Roman"/>
          <w:b/>
          <w:bCs/>
          <w:i/>
        </w:rPr>
        <w:t>PRIMERO.-</w:t>
      </w:r>
      <w:proofErr w:type="gramEnd"/>
      <w:r w:rsidRPr="00274FA9">
        <w:rPr>
          <w:rFonts w:ascii="Times New Roman" w:hAnsi="Times New Roman"/>
          <w:bCs/>
          <w:i/>
        </w:rPr>
        <w:t xml:space="preserve"> Convocar Sesión Extraordinaria del Pleno del Excmo. Ayuntamiento de Minglanilla (Cuenca) para el día </w:t>
      </w:r>
      <w:r w:rsidRPr="00274FA9">
        <w:rPr>
          <w:rFonts w:ascii="Times New Roman" w:hAnsi="Times New Roman"/>
          <w:b/>
          <w:bCs/>
          <w:i/>
        </w:rPr>
        <w:t>DOS DE MAYO DE 2023</w:t>
      </w:r>
      <w:r w:rsidRPr="00274FA9">
        <w:rPr>
          <w:rFonts w:ascii="Times New Roman" w:hAnsi="Times New Roman"/>
          <w:bCs/>
          <w:i/>
        </w:rPr>
        <w:t xml:space="preserve">, martes, a las </w:t>
      </w:r>
      <w:r w:rsidRPr="00274FA9">
        <w:rPr>
          <w:rFonts w:ascii="Times New Roman" w:hAnsi="Times New Roman"/>
          <w:b/>
          <w:bCs/>
          <w:i/>
        </w:rPr>
        <w:t>CATORCE HORAS</w:t>
      </w:r>
      <w:r w:rsidRPr="00274FA9">
        <w:rPr>
          <w:rFonts w:ascii="Times New Roman" w:hAnsi="Times New Roman"/>
          <w:bCs/>
          <w:i/>
        </w:rPr>
        <w:t xml:space="preserve"> (14:00 horas), en el Salón de Plenos de la Casa Consistorial, justificándolo en el tratamiento de asuntos cuya tramitación no puede demorarse hasta la fecha fijada para la celebración de la próxima Sesión ordinaria debido entre otros: realización de sorteo de mesas electorales así como la adopción definitiva de emblemas municipales.</w:t>
      </w:r>
    </w:p>
    <w:p w14:paraId="6D06B311" w14:textId="77777777" w:rsidR="00274FA9" w:rsidRPr="00274FA9" w:rsidRDefault="00274FA9" w:rsidP="00274FA9">
      <w:pPr>
        <w:ind w:firstLine="709"/>
        <w:jc w:val="both"/>
        <w:rPr>
          <w:rFonts w:ascii="Times New Roman" w:hAnsi="Times New Roman"/>
          <w:bCs/>
          <w:i/>
          <w:sz w:val="12"/>
          <w:szCs w:val="12"/>
        </w:rPr>
      </w:pPr>
    </w:p>
    <w:p w14:paraId="351078C8" w14:textId="77777777" w:rsidR="00274FA9" w:rsidRPr="00274FA9" w:rsidRDefault="00274FA9" w:rsidP="00274FA9">
      <w:pPr>
        <w:ind w:firstLine="709"/>
        <w:jc w:val="both"/>
        <w:rPr>
          <w:rFonts w:ascii="Times New Roman" w:hAnsi="Times New Roman"/>
          <w:bCs/>
          <w:i/>
        </w:rPr>
      </w:pPr>
      <w:proofErr w:type="gramStart"/>
      <w:r w:rsidRPr="00274FA9">
        <w:rPr>
          <w:rFonts w:ascii="Times New Roman" w:hAnsi="Times New Roman"/>
          <w:b/>
          <w:bCs/>
          <w:i/>
        </w:rPr>
        <w:t>SEGUNDO.-</w:t>
      </w:r>
      <w:proofErr w:type="gramEnd"/>
      <w:r w:rsidRPr="00274FA9">
        <w:rPr>
          <w:rFonts w:ascii="Times New Roman" w:hAnsi="Times New Roman"/>
          <w:bCs/>
          <w:i/>
        </w:rPr>
        <w:t xml:space="preserve"> El orden del día será el siguiente:</w:t>
      </w:r>
    </w:p>
    <w:p w14:paraId="53F64FD2" w14:textId="77777777" w:rsidR="00274FA9" w:rsidRPr="00274FA9" w:rsidRDefault="00274FA9" w:rsidP="00274FA9">
      <w:pPr>
        <w:jc w:val="both"/>
        <w:rPr>
          <w:rFonts w:ascii="Times New Roman" w:hAnsi="Times New Roman"/>
          <w:bCs/>
          <w:i/>
        </w:rPr>
      </w:pPr>
    </w:p>
    <w:p w14:paraId="2B6109DA" w14:textId="77777777" w:rsidR="00274FA9" w:rsidRPr="00274FA9" w:rsidRDefault="00274FA9" w:rsidP="00274FA9">
      <w:pPr>
        <w:jc w:val="center"/>
        <w:rPr>
          <w:rFonts w:ascii="Times New Roman" w:hAnsi="Times New Roman"/>
          <w:b/>
          <w:bCs/>
          <w:i/>
        </w:rPr>
      </w:pPr>
      <w:r w:rsidRPr="00274FA9">
        <w:rPr>
          <w:rFonts w:ascii="Times New Roman" w:hAnsi="Times New Roman"/>
          <w:b/>
          <w:bCs/>
          <w:i/>
        </w:rPr>
        <w:t>ORDEN DEL DÍA:</w:t>
      </w:r>
    </w:p>
    <w:p w14:paraId="44C3AC83" w14:textId="77777777" w:rsidR="00274FA9" w:rsidRPr="00274FA9" w:rsidRDefault="00274FA9" w:rsidP="00274FA9">
      <w:pPr>
        <w:jc w:val="center"/>
        <w:rPr>
          <w:rFonts w:ascii="Times New Roman" w:hAnsi="Times New Roman"/>
          <w:b/>
          <w:bCs/>
          <w:i/>
        </w:rPr>
      </w:pPr>
    </w:p>
    <w:p w14:paraId="21BDFFE6" w14:textId="77777777" w:rsidR="00274FA9" w:rsidRPr="00274FA9" w:rsidRDefault="00274FA9" w:rsidP="00274FA9">
      <w:pPr>
        <w:pStyle w:val="Prrafodelista"/>
        <w:numPr>
          <w:ilvl w:val="0"/>
          <w:numId w:val="4"/>
        </w:numPr>
        <w:tabs>
          <w:tab w:val="left" w:pos="-720"/>
        </w:tabs>
        <w:suppressAutoHyphens/>
        <w:snapToGrid/>
        <w:ind w:left="709" w:hanging="283"/>
        <w:jc w:val="both"/>
        <w:rPr>
          <w:rFonts w:ascii="Times New Roman" w:hAnsi="Times New Roman"/>
          <w:b/>
          <w:i/>
          <w:spacing w:val="-3"/>
        </w:rPr>
      </w:pPr>
      <w:r w:rsidRPr="00274FA9">
        <w:rPr>
          <w:rFonts w:ascii="Times New Roman" w:hAnsi="Times New Roman"/>
          <w:b/>
          <w:i/>
          <w:spacing w:val="-3"/>
        </w:rPr>
        <w:t>PARTE RESOLUTIVA:</w:t>
      </w:r>
    </w:p>
    <w:p w14:paraId="110EDA06" w14:textId="77777777" w:rsidR="00274FA9" w:rsidRPr="00274FA9" w:rsidRDefault="00274FA9" w:rsidP="00274FA9">
      <w:pPr>
        <w:pStyle w:val="Prrafodelista"/>
        <w:tabs>
          <w:tab w:val="left" w:pos="-720"/>
        </w:tabs>
        <w:suppressAutoHyphens/>
        <w:ind w:left="1080"/>
        <w:jc w:val="both"/>
        <w:rPr>
          <w:rFonts w:ascii="Times New Roman" w:hAnsi="Times New Roman"/>
          <w:b/>
          <w:i/>
          <w:spacing w:val="-3"/>
        </w:rPr>
      </w:pPr>
    </w:p>
    <w:p w14:paraId="01CEC5E4" w14:textId="77777777" w:rsidR="00274FA9" w:rsidRPr="00274FA9" w:rsidRDefault="00274FA9" w:rsidP="00274FA9">
      <w:pPr>
        <w:ind w:left="709"/>
        <w:jc w:val="both"/>
        <w:rPr>
          <w:rFonts w:ascii="Times New Roman" w:hAnsi="Times New Roman"/>
          <w:b/>
          <w:bCs/>
          <w:i/>
        </w:rPr>
      </w:pPr>
      <w:r w:rsidRPr="00274FA9">
        <w:rPr>
          <w:rFonts w:ascii="Times New Roman" w:hAnsi="Times New Roman"/>
          <w:b/>
          <w:bCs/>
          <w:i/>
        </w:rPr>
        <w:t>1º.- APROBACIÓN, SI PROCEDE, DE LA MINUTA DEL ACTA DE LA SESIÓN ORDINARIA ANTERIOR DE FECHA 20 DE ABRIL DE 2023.</w:t>
      </w:r>
    </w:p>
    <w:p w14:paraId="748A67A9" w14:textId="77777777" w:rsidR="00274FA9" w:rsidRPr="00274FA9" w:rsidRDefault="00274FA9" w:rsidP="00274FA9">
      <w:pPr>
        <w:ind w:left="709"/>
        <w:jc w:val="both"/>
        <w:rPr>
          <w:rFonts w:ascii="Times New Roman" w:hAnsi="Times New Roman"/>
          <w:b/>
          <w:bCs/>
          <w:i/>
        </w:rPr>
      </w:pPr>
    </w:p>
    <w:p w14:paraId="7CB7A233" w14:textId="77777777" w:rsidR="00274FA9" w:rsidRPr="00274FA9" w:rsidRDefault="00274FA9" w:rsidP="00274FA9">
      <w:pPr>
        <w:shd w:val="clear" w:color="auto" w:fill="FFFFFF"/>
        <w:ind w:left="709"/>
        <w:jc w:val="both"/>
        <w:rPr>
          <w:rFonts w:ascii="Times New Roman" w:hAnsi="Times New Roman"/>
          <w:b/>
          <w:bCs/>
          <w:i/>
          <w:szCs w:val="24"/>
        </w:rPr>
      </w:pPr>
      <w:r w:rsidRPr="00274FA9">
        <w:rPr>
          <w:rFonts w:ascii="Times New Roman" w:hAnsi="Times New Roman"/>
          <w:b/>
          <w:bCs/>
          <w:i/>
        </w:rPr>
        <w:t>2º.- REALIZACIÓN Y APROBACIÓN, SI PROCEDE, DEL SORTEO DE MESAS ELECTORALES (TITULARES Y SUPLENTES) PARA LAS ELECCIONES DEL 28 DE MAYO DE 2023.</w:t>
      </w:r>
    </w:p>
    <w:p w14:paraId="2BD66D59" w14:textId="77777777" w:rsidR="00274FA9" w:rsidRPr="00274FA9" w:rsidRDefault="00274FA9" w:rsidP="00274FA9">
      <w:pPr>
        <w:jc w:val="both"/>
        <w:rPr>
          <w:rFonts w:ascii="Times New Roman" w:hAnsi="Times New Roman"/>
          <w:b/>
          <w:bCs/>
          <w:i/>
        </w:rPr>
      </w:pPr>
    </w:p>
    <w:p w14:paraId="5C2DBBAF" w14:textId="77777777" w:rsidR="00274FA9" w:rsidRPr="00274FA9" w:rsidRDefault="00274FA9" w:rsidP="00274FA9">
      <w:pPr>
        <w:ind w:left="709"/>
        <w:jc w:val="both"/>
        <w:rPr>
          <w:rFonts w:ascii="Times New Roman" w:hAnsi="Times New Roman"/>
          <w:b/>
          <w:bCs/>
          <w:i/>
        </w:rPr>
      </w:pPr>
      <w:r w:rsidRPr="00274FA9">
        <w:rPr>
          <w:rFonts w:ascii="Times New Roman" w:hAnsi="Times New Roman"/>
          <w:b/>
          <w:bCs/>
          <w:i/>
        </w:rPr>
        <w:t>3º- APROBACIÓN SI PROCEDE, DE LOS EMBLEMAS DEFINITIVOS CON DESCRIPCIÓN LITERAL. (ESCUDO HERÁLDICO Y BANDERA MUNICIPAL).</w:t>
      </w:r>
    </w:p>
    <w:p w14:paraId="618605EF" w14:textId="77777777" w:rsidR="00274FA9" w:rsidRPr="00274FA9" w:rsidRDefault="00274FA9" w:rsidP="00274FA9">
      <w:pPr>
        <w:jc w:val="both"/>
        <w:rPr>
          <w:rFonts w:ascii="Times New Roman" w:hAnsi="Times New Roman"/>
          <w:b/>
          <w:bCs/>
          <w:i/>
        </w:rPr>
      </w:pPr>
    </w:p>
    <w:p w14:paraId="6D9E8819" w14:textId="77777777" w:rsidR="00274FA9" w:rsidRPr="00274FA9" w:rsidRDefault="00274FA9" w:rsidP="00274FA9">
      <w:pPr>
        <w:pStyle w:val="Prrafodelista"/>
        <w:numPr>
          <w:ilvl w:val="0"/>
          <w:numId w:val="4"/>
        </w:numPr>
        <w:snapToGrid/>
        <w:ind w:left="709" w:hanging="283"/>
        <w:jc w:val="both"/>
        <w:rPr>
          <w:rFonts w:ascii="Times New Roman" w:hAnsi="Times New Roman"/>
          <w:b/>
          <w:bCs/>
          <w:i/>
        </w:rPr>
      </w:pPr>
      <w:r w:rsidRPr="00274FA9">
        <w:rPr>
          <w:rFonts w:ascii="Times New Roman" w:hAnsi="Times New Roman"/>
          <w:b/>
          <w:bCs/>
          <w:i/>
        </w:rPr>
        <w:t xml:space="preserve"> DACIÓN DE CUENTAS:</w:t>
      </w:r>
    </w:p>
    <w:p w14:paraId="75D824F5" w14:textId="77777777" w:rsidR="00274FA9" w:rsidRPr="00274FA9" w:rsidRDefault="00274FA9" w:rsidP="00274FA9">
      <w:pPr>
        <w:pStyle w:val="Prrafodelista"/>
        <w:ind w:left="1080"/>
        <w:jc w:val="both"/>
        <w:rPr>
          <w:rFonts w:ascii="Times New Roman" w:hAnsi="Times New Roman"/>
          <w:b/>
          <w:bCs/>
          <w:i/>
        </w:rPr>
      </w:pPr>
    </w:p>
    <w:p w14:paraId="000ED134" w14:textId="77777777" w:rsidR="00274FA9" w:rsidRPr="00274FA9" w:rsidRDefault="00274FA9" w:rsidP="00274FA9">
      <w:pPr>
        <w:ind w:left="709"/>
        <w:jc w:val="both"/>
        <w:rPr>
          <w:rFonts w:ascii="Times New Roman" w:hAnsi="Times New Roman"/>
          <w:b/>
          <w:bCs/>
          <w:i/>
        </w:rPr>
      </w:pPr>
      <w:r w:rsidRPr="00274FA9">
        <w:rPr>
          <w:rFonts w:ascii="Times New Roman" w:hAnsi="Times New Roman"/>
          <w:b/>
          <w:bCs/>
          <w:i/>
        </w:rPr>
        <w:t>NO HAY ASUNTOS.</w:t>
      </w:r>
    </w:p>
    <w:p w14:paraId="537C77A7" w14:textId="77777777" w:rsidR="00274FA9" w:rsidRPr="00274FA9" w:rsidRDefault="00274FA9" w:rsidP="00274FA9">
      <w:pPr>
        <w:jc w:val="both"/>
        <w:rPr>
          <w:rFonts w:ascii="Times New Roman" w:hAnsi="Times New Roman"/>
          <w:b/>
          <w:bCs/>
          <w:i/>
        </w:rPr>
      </w:pPr>
    </w:p>
    <w:p w14:paraId="6907319C" w14:textId="77777777" w:rsidR="00274FA9" w:rsidRPr="00274FA9" w:rsidRDefault="00274FA9" w:rsidP="00274FA9">
      <w:pPr>
        <w:pStyle w:val="Prrafodelista"/>
        <w:numPr>
          <w:ilvl w:val="0"/>
          <w:numId w:val="4"/>
        </w:numPr>
        <w:snapToGrid/>
        <w:ind w:left="709" w:hanging="425"/>
        <w:jc w:val="both"/>
        <w:rPr>
          <w:rFonts w:ascii="Times New Roman" w:hAnsi="Times New Roman"/>
          <w:b/>
          <w:bCs/>
          <w:i/>
        </w:rPr>
      </w:pPr>
      <w:r w:rsidRPr="00274FA9">
        <w:rPr>
          <w:rFonts w:ascii="Times New Roman" w:hAnsi="Times New Roman"/>
          <w:b/>
          <w:bCs/>
          <w:i/>
        </w:rPr>
        <w:t>RUEGOS Y PREGUNTAS:</w:t>
      </w:r>
    </w:p>
    <w:p w14:paraId="54072362" w14:textId="77777777" w:rsidR="00274FA9" w:rsidRPr="00274FA9" w:rsidRDefault="00274FA9" w:rsidP="00274FA9">
      <w:pPr>
        <w:pStyle w:val="Prrafodelista"/>
        <w:ind w:left="1080"/>
        <w:jc w:val="both"/>
        <w:rPr>
          <w:rFonts w:ascii="Times New Roman" w:hAnsi="Times New Roman"/>
          <w:b/>
          <w:bCs/>
          <w:i/>
        </w:rPr>
      </w:pPr>
    </w:p>
    <w:p w14:paraId="30E54E27" w14:textId="77777777" w:rsidR="00274FA9" w:rsidRPr="00274FA9" w:rsidRDefault="00274FA9" w:rsidP="00274FA9">
      <w:pPr>
        <w:ind w:left="709"/>
        <w:jc w:val="both"/>
        <w:rPr>
          <w:rFonts w:ascii="Times New Roman" w:hAnsi="Times New Roman"/>
          <w:b/>
          <w:bCs/>
          <w:i/>
        </w:rPr>
      </w:pPr>
      <w:r w:rsidRPr="00274FA9">
        <w:rPr>
          <w:rFonts w:ascii="Times New Roman" w:hAnsi="Times New Roman"/>
          <w:b/>
          <w:bCs/>
          <w:i/>
        </w:rPr>
        <w:t>NO HAY ASUNTOS.</w:t>
      </w:r>
    </w:p>
    <w:p w14:paraId="67F4090E" w14:textId="77777777" w:rsidR="00274FA9" w:rsidRPr="00274FA9" w:rsidRDefault="00274FA9" w:rsidP="00274FA9">
      <w:pPr>
        <w:ind w:left="709"/>
        <w:jc w:val="both"/>
        <w:rPr>
          <w:rFonts w:ascii="Times New Roman" w:hAnsi="Times New Roman"/>
          <w:b/>
          <w:bCs/>
          <w:i/>
        </w:rPr>
      </w:pPr>
    </w:p>
    <w:p w14:paraId="180C4497" w14:textId="77777777" w:rsidR="00274FA9" w:rsidRPr="00274FA9" w:rsidRDefault="00274FA9" w:rsidP="00274FA9">
      <w:pPr>
        <w:ind w:left="709"/>
        <w:jc w:val="both"/>
        <w:rPr>
          <w:rFonts w:ascii="Times New Roman" w:hAnsi="Times New Roman"/>
          <w:b/>
          <w:bCs/>
          <w:i/>
          <w:sz w:val="10"/>
          <w:szCs w:val="10"/>
        </w:rPr>
      </w:pPr>
    </w:p>
    <w:p w14:paraId="29B01AEA" w14:textId="77777777" w:rsidR="00274FA9" w:rsidRPr="00274FA9" w:rsidRDefault="00274FA9" w:rsidP="00274FA9">
      <w:pPr>
        <w:ind w:firstLine="709"/>
        <w:jc w:val="both"/>
        <w:rPr>
          <w:rFonts w:ascii="Times New Roman" w:hAnsi="Times New Roman"/>
          <w:bCs/>
          <w:i/>
        </w:rPr>
      </w:pPr>
      <w:proofErr w:type="gramStart"/>
      <w:r w:rsidRPr="00274FA9">
        <w:rPr>
          <w:rFonts w:ascii="Times New Roman" w:hAnsi="Times New Roman"/>
          <w:b/>
          <w:bCs/>
          <w:i/>
        </w:rPr>
        <w:t>TERCERO.-</w:t>
      </w:r>
      <w:proofErr w:type="gramEnd"/>
      <w:r w:rsidRPr="00274FA9">
        <w:rPr>
          <w:rFonts w:ascii="Times New Roman" w:hAnsi="Times New Roman"/>
          <w:bCs/>
          <w:i/>
        </w:rPr>
        <w:t xml:space="preserve"> Notificar la presente Resolución a los miembros del Pleno del Excmo. Ayuntamiento de Minglanilla (Cuenca), recordando la obligación de asistir y la responsabilidad en que incurren en caso de ausencia. Así como la obligación que establece la Ley con respecto a las relaciones electrónicas.</w:t>
      </w:r>
    </w:p>
    <w:p w14:paraId="6405567A" w14:textId="77777777" w:rsidR="00274FA9" w:rsidRPr="00274FA9" w:rsidRDefault="00274FA9" w:rsidP="00274FA9">
      <w:pPr>
        <w:ind w:firstLine="709"/>
        <w:jc w:val="both"/>
        <w:rPr>
          <w:rFonts w:ascii="Times New Roman" w:hAnsi="Times New Roman"/>
          <w:bCs/>
          <w:i/>
        </w:rPr>
      </w:pPr>
    </w:p>
    <w:p w14:paraId="316E7068" w14:textId="1DE792CD" w:rsidR="00494F75" w:rsidRPr="00274FA9" w:rsidRDefault="00274FA9" w:rsidP="00274FA9">
      <w:pPr>
        <w:ind w:firstLine="709"/>
        <w:jc w:val="both"/>
        <w:rPr>
          <w:rFonts w:ascii="Times New Roman" w:hAnsi="Times New Roman"/>
          <w:bCs/>
          <w:i/>
        </w:rPr>
      </w:pPr>
      <w:proofErr w:type="gramStart"/>
      <w:r w:rsidRPr="00274FA9">
        <w:rPr>
          <w:rFonts w:ascii="Times New Roman" w:hAnsi="Times New Roman"/>
          <w:b/>
          <w:bCs/>
          <w:i/>
        </w:rPr>
        <w:t>CUARTO.-</w:t>
      </w:r>
      <w:proofErr w:type="gramEnd"/>
      <w:r w:rsidRPr="00274FA9">
        <w:rPr>
          <w:rFonts w:ascii="Times New Roman" w:hAnsi="Times New Roman"/>
          <w:bCs/>
          <w:i/>
        </w:rPr>
        <w:t xml:space="preserve"> Publicar el presente acuerdo en el Tablón de Anuncios y sede electrónica del Ayuntamiento, así como en otros medios que garanticen su difusión en el Municipio</w:t>
      </w:r>
      <w:r w:rsidR="00932AF0" w:rsidRPr="00274FA9">
        <w:rPr>
          <w:rFonts w:ascii="Times New Roman" w:hAnsi="Times New Roman"/>
          <w:bCs/>
          <w:i/>
        </w:rPr>
        <w:t>&gt;&gt;.</w:t>
      </w:r>
    </w:p>
    <w:p w14:paraId="74DB14D4" w14:textId="77777777" w:rsidR="004B2087" w:rsidRDefault="004B2087" w:rsidP="00B81116">
      <w:pPr>
        <w:jc w:val="both"/>
        <w:rPr>
          <w:rFonts w:ascii="Times New Roman" w:hAnsi="Times New Roman"/>
          <w:szCs w:val="24"/>
        </w:rPr>
      </w:pPr>
    </w:p>
    <w:p w14:paraId="13BAFB0F" w14:textId="77777777" w:rsidR="00460CA8" w:rsidRDefault="00460CA8" w:rsidP="00B81116">
      <w:pPr>
        <w:jc w:val="both"/>
        <w:rPr>
          <w:rFonts w:ascii="Times New Roman" w:hAnsi="Times New Roman"/>
          <w:szCs w:val="24"/>
        </w:rPr>
      </w:pPr>
    </w:p>
    <w:p w14:paraId="073E339D" w14:textId="0B872A93" w:rsidR="00E130BE" w:rsidRDefault="00E130BE" w:rsidP="00E130BE">
      <w:pPr>
        <w:jc w:val="both"/>
        <w:rPr>
          <w:rFonts w:ascii="Times New Roman" w:hAnsi="Times New Roman"/>
          <w:bCs/>
        </w:rPr>
      </w:pPr>
      <w:r>
        <w:rPr>
          <w:rFonts w:ascii="Times New Roman" w:hAnsi="Times New Roman"/>
          <w:bCs/>
        </w:rPr>
        <w:t xml:space="preserve">Lo que se hace público para general conocimiento, en Minglanilla, </w:t>
      </w:r>
      <w:r w:rsidR="00CF55BB">
        <w:rPr>
          <w:rFonts w:ascii="Times New Roman" w:hAnsi="Times New Roman"/>
          <w:bCs/>
        </w:rPr>
        <w:t xml:space="preserve">a </w:t>
      </w:r>
      <w:r w:rsidR="00274FA9">
        <w:rPr>
          <w:rFonts w:ascii="Times New Roman" w:hAnsi="Times New Roman"/>
          <w:bCs/>
        </w:rPr>
        <w:t>26 de abril de 2023</w:t>
      </w:r>
      <w:r>
        <w:rPr>
          <w:rFonts w:ascii="Times New Roman" w:hAnsi="Times New Roman"/>
          <w:bCs/>
        </w:rPr>
        <w:t>.</w:t>
      </w:r>
    </w:p>
    <w:p w14:paraId="784EB43F" w14:textId="77777777" w:rsidR="00E130BE" w:rsidRDefault="00E130BE" w:rsidP="00E130BE">
      <w:pPr>
        <w:rPr>
          <w:rFonts w:ascii="Times New Roman" w:hAnsi="Times New Roman"/>
          <w:szCs w:val="24"/>
        </w:rPr>
      </w:pPr>
    </w:p>
    <w:p w14:paraId="7E65C726" w14:textId="77777777" w:rsidR="00E130BE" w:rsidRDefault="00E130BE" w:rsidP="00E130BE">
      <w:pPr>
        <w:jc w:val="center"/>
        <w:rPr>
          <w:rFonts w:ascii="Times New Roman" w:hAnsi="Times New Roman"/>
          <w:szCs w:val="24"/>
        </w:rPr>
      </w:pPr>
      <w:r>
        <w:rPr>
          <w:rFonts w:ascii="Times New Roman" w:hAnsi="Times New Roman"/>
          <w:szCs w:val="24"/>
        </w:rPr>
        <w:t>EL ALCALDE</w:t>
      </w:r>
    </w:p>
    <w:p w14:paraId="2195FD29" w14:textId="77777777" w:rsidR="00E130BE" w:rsidRDefault="00E130BE" w:rsidP="00E130BE">
      <w:pPr>
        <w:jc w:val="center"/>
        <w:rPr>
          <w:rFonts w:ascii="Times New Roman" w:hAnsi="Times New Roman"/>
          <w:szCs w:val="24"/>
        </w:rPr>
      </w:pPr>
    </w:p>
    <w:p w14:paraId="121DC738" w14:textId="77777777" w:rsidR="00E130BE" w:rsidRDefault="00E130BE" w:rsidP="00E130BE">
      <w:pPr>
        <w:jc w:val="center"/>
        <w:rPr>
          <w:rFonts w:ascii="Times New Roman" w:hAnsi="Times New Roman"/>
          <w:szCs w:val="24"/>
        </w:rPr>
      </w:pPr>
    </w:p>
    <w:p w14:paraId="1B706119" w14:textId="77777777" w:rsidR="00E130BE" w:rsidRDefault="00E130BE" w:rsidP="00E130BE">
      <w:pPr>
        <w:jc w:val="center"/>
        <w:rPr>
          <w:rFonts w:ascii="Times New Roman" w:hAnsi="Times New Roman"/>
          <w:szCs w:val="24"/>
        </w:rPr>
      </w:pPr>
    </w:p>
    <w:p w14:paraId="4149C6F0" w14:textId="77777777" w:rsidR="00E130BE" w:rsidRDefault="00E130BE" w:rsidP="00E130BE">
      <w:pPr>
        <w:jc w:val="center"/>
        <w:rPr>
          <w:rFonts w:ascii="Times New Roman" w:hAnsi="Times New Roman"/>
          <w:szCs w:val="24"/>
        </w:rPr>
      </w:pPr>
    </w:p>
    <w:p w14:paraId="4661AA45" w14:textId="77777777" w:rsidR="00E130BE" w:rsidRDefault="00E130BE" w:rsidP="00E130BE">
      <w:pPr>
        <w:jc w:val="center"/>
        <w:rPr>
          <w:rFonts w:ascii="Times New Roman" w:hAnsi="Times New Roman"/>
          <w:szCs w:val="24"/>
        </w:rPr>
      </w:pPr>
      <w:r>
        <w:rPr>
          <w:rFonts w:ascii="Times New Roman" w:hAnsi="Times New Roman"/>
          <w:szCs w:val="24"/>
        </w:rPr>
        <w:t>Fdo.: José Luis Hervás Herrera</w:t>
      </w:r>
    </w:p>
    <w:p w14:paraId="2BCE050A" w14:textId="77777777" w:rsidR="00E130BE" w:rsidRDefault="00E130BE" w:rsidP="00E130BE">
      <w:pPr>
        <w:jc w:val="center"/>
        <w:rPr>
          <w:rFonts w:ascii="Times New Roman" w:hAnsi="Times New Roman"/>
          <w:szCs w:val="24"/>
        </w:rPr>
      </w:pPr>
    </w:p>
    <w:p w14:paraId="19A420A9" w14:textId="77777777" w:rsidR="00E130BE" w:rsidRPr="006574F0" w:rsidRDefault="00E130BE" w:rsidP="00E130BE">
      <w:pPr>
        <w:jc w:val="center"/>
        <w:rPr>
          <w:rFonts w:ascii="Times New Roman" w:hAnsi="Times New Roman"/>
          <w:szCs w:val="24"/>
        </w:rPr>
      </w:pPr>
      <w:r>
        <w:rPr>
          <w:rFonts w:ascii="Times New Roman" w:hAnsi="Times New Roman"/>
          <w:b/>
          <w:szCs w:val="24"/>
        </w:rPr>
        <w:t>(Documento firmado electrónicamente al margen izq.)</w:t>
      </w:r>
    </w:p>
    <w:p w14:paraId="4885A692" w14:textId="77777777" w:rsidR="00894091" w:rsidRPr="006574F0" w:rsidRDefault="00894091" w:rsidP="00E130BE">
      <w:pPr>
        <w:jc w:val="both"/>
        <w:rPr>
          <w:rFonts w:ascii="Times New Roman" w:hAnsi="Times New Roman"/>
          <w:szCs w:val="24"/>
        </w:rPr>
      </w:pPr>
    </w:p>
    <w:sectPr w:rsidR="00894091" w:rsidRPr="006574F0" w:rsidSect="00B77A57">
      <w:headerReference w:type="default" r:id="rId8"/>
      <w:footerReference w:type="default" r:id="rId9"/>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C29D5" w14:textId="77777777" w:rsidR="00E750E1" w:rsidRDefault="00E750E1">
      <w:r>
        <w:separator/>
      </w:r>
    </w:p>
  </w:endnote>
  <w:endnote w:type="continuationSeparator" w:id="0">
    <w:p w14:paraId="05A6FB03" w14:textId="77777777" w:rsidR="00E750E1" w:rsidRDefault="00E7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6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045509"/>
      <w:docPartObj>
        <w:docPartGallery w:val="Page Numbers (Bottom of Page)"/>
        <w:docPartUnique/>
      </w:docPartObj>
    </w:sdtPr>
    <w:sdtEndPr/>
    <w:sdtContent>
      <w:p w14:paraId="364785C4" w14:textId="77777777" w:rsidR="00894091" w:rsidRDefault="00894091">
        <w:pPr>
          <w:pStyle w:val="Piedepgina"/>
          <w:jc w:val="right"/>
        </w:pPr>
        <w:r w:rsidRPr="00894091">
          <w:rPr>
            <w:rFonts w:ascii="Times New Roman" w:hAnsi="Times New Roman"/>
            <w:sz w:val="20"/>
          </w:rPr>
          <w:fldChar w:fldCharType="begin"/>
        </w:r>
        <w:r w:rsidRPr="00894091">
          <w:rPr>
            <w:rFonts w:ascii="Times New Roman" w:hAnsi="Times New Roman"/>
            <w:sz w:val="20"/>
          </w:rPr>
          <w:instrText>PAGE   \* MERGEFORMAT</w:instrText>
        </w:r>
        <w:r w:rsidRPr="00894091">
          <w:rPr>
            <w:rFonts w:ascii="Times New Roman" w:hAnsi="Times New Roman"/>
            <w:sz w:val="20"/>
          </w:rPr>
          <w:fldChar w:fldCharType="separate"/>
        </w:r>
        <w:r w:rsidR="00CF55BB">
          <w:rPr>
            <w:rFonts w:ascii="Times New Roman" w:hAnsi="Times New Roman"/>
            <w:noProof/>
            <w:sz w:val="20"/>
          </w:rPr>
          <w:t>3</w:t>
        </w:r>
        <w:r w:rsidRPr="00894091">
          <w:rPr>
            <w:rFonts w:ascii="Times New Roman" w:hAnsi="Times New Roman"/>
            <w:sz w:val="20"/>
          </w:rPr>
          <w:fldChar w:fldCharType="end"/>
        </w:r>
      </w:p>
    </w:sdtContent>
  </w:sdt>
  <w:p w14:paraId="70E39308" w14:textId="77777777" w:rsidR="00894091" w:rsidRDefault="0089409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40B33" w14:textId="77777777" w:rsidR="00E750E1" w:rsidRDefault="00E750E1">
      <w:r>
        <w:separator/>
      </w:r>
    </w:p>
  </w:footnote>
  <w:footnote w:type="continuationSeparator" w:id="0">
    <w:p w14:paraId="1BC37526" w14:textId="77777777" w:rsidR="00E750E1" w:rsidRDefault="00E75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B05A9" w14:textId="77777777" w:rsidR="006D62BB" w:rsidRDefault="006D62BB">
    <w:pPr>
      <w:pStyle w:val="Encabezado"/>
    </w:pPr>
  </w:p>
  <w:tbl>
    <w:tblPr>
      <w:tblW w:w="0" w:type="auto"/>
      <w:tblLook w:val="04A0" w:firstRow="1" w:lastRow="0" w:firstColumn="1" w:lastColumn="0" w:noHBand="0" w:noVBand="1"/>
    </w:tblPr>
    <w:tblGrid>
      <w:gridCol w:w="916"/>
      <w:gridCol w:w="2242"/>
      <w:gridCol w:w="5346"/>
    </w:tblGrid>
    <w:tr w:rsidR="00B85425" w:rsidRPr="003A27E6" w14:paraId="0710FB24" w14:textId="77777777" w:rsidTr="00F955F1">
      <w:tc>
        <w:tcPr>
          <w:tcW w:w="959" w:type="dxa"/>
        </w:tcPr>
        <w:p w14:paraId="5975056D" w14:textId="77777777" w:rsidR="00B85425" w:rsidRDefault="008F2BA1" w:rsidP="00F955F1">
          <w:pPr>
            <w:pStyle w:val="Encabezado"/>
            <w:rPr>
              <w:lang w:eastAsia="en-US"/>
            </w:rPr>
          </w:pPr>
          <w:r>
            <w:rPr>
              <w:noProof/>
            </w:rPr>
            <w:drawing>
              <wp:anchor distT="0" distB="0" distL="114300" distR="114300" simplePos="0" relativeHeight="251657728" behindDoc="1" locked="0" layoutInCell="1" allowOverlap="1" wp14:anchorId="2553DDE4" wp14:editId="1D7436BE">
                <wp:simplePos x="0" y="0"/>
                <wp:positionH relativeFrom="column">
                  <wp:posOffset>-307975</wp:posOffset>
                </wp:positionH>
                <wp:positionV relativeFrom="paragraph">
                  <wp:posOffset>-320675</wp:posOffset>
                </wp:positionV>
                <wp:extent cx="747395" cy="874395"/>
                <wp:effectExtent l="0" t="0" r="0" b="0"/>
                <wp:wrapNone/>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395" cy="874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68" w:type="dxa"/>
          <w:tcBorders>
            <w:top w:val="nil"/>
            <w:left w:val="nil"/>
            <w:bottom w:val="single" w:sz="4" w:space="0" w:color="auto"/>
            <w:right w:val="nil"/>
          </w:tcBorders>
          <w:vAlign w:val="center"/>
        </w:tcPr>
        <w:p w14:paraId="795E090D" w14:textId="77777777" w:rsidR="00B85425" w:rsidRDefault="00B85425" w:rsidP="00F955F1">
          <w:pPr>
            <w:pStyle w:val="Encabezado"/>
            <w:ind w:left="-108" w:right="-103"/>
            <w:jc w:val="center"/>
            <w:rPr>
              <w:rFonts w:ascii="Calibri" w:eastAsia="Calibri" w:hAnsi="Calibri"/>
              <w:sz w:val="22"/>
              <w:szCs w:val="22"/>
              <w:lang w:eastAsia="en-US"/>
            </w:rPr>
          </w:pPr>
          <w:r>
            <w:t>AYUNTAMIENTO DE</w:t>
          </w:r>
        </w:p>
        <w:p w14:paraId="278E2B7D" w14:textId="77777777" w:rsidR="00B85425" w:rsidRDefault="00B85425" w:rsidP="00F955F1">
          <w:pPr>
            <w:pStyle w:val="Encabezado"/>
            <w:tabs>
              <w:tab w:val="left" w:pos="708"/>
            </w:tabs>
            <w:ind w:left="-108" w:right="-103"/>
            <w:jc w:val="center"/>
            <w:rPr>
              <w:lang w:eastAsia="en-US"/>
            </w:rPr>
          </w:pPr>
          <w:r>
            <w:t>MINGLANILLA</w:t>
          </w:r>
        </w:p>
      </w:tc>
      <w:tc>
        <w:tcPr>
          <w:tcW w:w="5417" w:type="dxa"/>
          <w:tcBorders>
            <w:top w:val="nil"/>
            <w:left w:val="nil"/>
            <w:bottom w:val="single" w:sz="4" w:space="0" w:color="auto"/>
            <w:right w:val="nil"/>
          </w:tcBorders>
        </w:tcPr>
        <w:p w14:paraId="14272651" w14:textId="77777777" w:rsidR="00B85425" w:rsidRPr="003A27E6" w:rsidRDefault="00B85425" w:rsidP="00F955F1">
          <w:pPr>
            <w:pStyle w:val="Encabezado"/>
            <w:ind w:left="1309"/>
            <w:rPr>
              <w:rFonts w:ascii="Calibri" w:eastAsia="Calibri" w:hAnsi="Calibri"/>
              <w:sz w:val="18"/>
              <w:szCs w:val="22"/>
              <w:lang w:eastAsia="en-US"/>
            </w:rPr>
          </w:pPr>
          <w:r w:rsidRPr="003A27E6">
            <w:rPr>
              <w:sz w:val="18"/>
            </w:rPr>
            <w:t>PZA. IGLESIA, 1    CP 16260          CIF: P16</w:t>
          </w:r>
          <w:r>
            <w:rPr>
              <w:sz w:val="18"/>
            </w:rPr>
            <w:t>13300A</w:t>
          </w:r>
        </w:p>
        <w:p w14:paraId="3CF5A4FA" w14:textId="77777777" w:rsidR="00B85425" w:rsidRPr="003A27E6" w:rsidRDefault="00B85425" w:rsidP="00F955F1">
          <w:pPr>
            <w:pStyle w:val="Encabezado"/>
            <w:ind w:left="1309"/>
            <w:rPr>
              <w:sz w:val="18"/>
            </w:rPr>
          </w:pPr>
          <w:r w:rsidRPr="003A27E6">
            <w:rPr>
              <w:sz w:val="18"/>
            </w:rPr>
            <w:t>Tfno.</w:t>
          </w:r>
          <w:r w:rsidR="00B77A57">
            <w:rPr>
              <w:sz w:val="18"/>
            </w:rPr>
            <w:t>:</w:t>
          </w:r>
          <w:r w:rsidRPr="003A27E6">
            <w:rPr>
              <w:sz w:val="18"/>
            </w:rPr>
            <w:t xml:space="preserve"> 962 </w:t>
          </w:r>
          <w:r>
            <w:rPr>
              <w:sz w:val="18"/>
            </w:rPr>
            <w:t>187</w:t>
          </w:r>
          <w:r w:rsidRPr="003A27E6">
            <w:rPr>
              <w:sz w:val="18"/>
            </w:rPr>
            <w:t xml:space="preserve"> </w:t>
          </w:r>
          <w:r>
            <w:rPr>
              <w:sz w:val="18"/>
            </w:rPr>
            <w:t>120</w:t>
          </w:r>
          <w:r w:rsidRPr="003A27E6">
            <w:rPr>
              <w:sz w:val="18"/>
            </w:rPr>
            <w:t xml:space="preserve">  </w:t>
          </w:r>
        </w:p>
        <w:p w14:paraId="36C6E376" w14:textId="77777777" w:rsidR="00B85425" w:rsidRPr="003A27E6" w:rsidRDefault="00752299" w:rsidP="00F955F1">
          <w:pPr>
            <w:pStyle w:val="Encabezado"/>
            <w:ind w:left="1309"/>
            <w:rPr>
              <w:lang w:eastAsia="en-US"/>
            </w:rPr>
          </w:pPr>
          <w:r>
            <w:rPr>
              <w:sz w:val="18"/>
            </w:rPr>
            <w:t xml:space="preserve">E-mail: </w:t>
          </w:r>
          <w:r w:rsidR="00B85425" w:rsidRPr="003A27E6">
            <w:rPr>
              <w:sz w:val="18"/>
            </w:rPr>
            <w:t>aytominglanilla@gmail.com</w:t>
          </w:r>
        </w:p>
      </w:tc>
    </w:tr>
  </w:tbl>
  <w:p w14:paraId="317F3C51" w14:textId="77777777" w:rsidR="006D62BB" w:rsidRDefault="006D62BB">
    <w:pPr>
      <w:pStyle w:val="Encabezado"/>
      <w:ind w:left="-720"/>
      <w:rPr>
        <w:rFonts w:ascii="Bell MT" w:hAnsi="Bell M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7037"/>
    <w:multiLevelType w:val="hybridMultilevel"/>
    <w:tmpl w:val="DEA01E4E"/>
    <w:lvl w:ilvl="0" w:tplc="F79839FC">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34A3147E"/>
    <w:multiLevelType w:val="hybridMultilevel"/>
    <w:tmpl w:val="AE6C12B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6CDC03D2"/>
    <w:multiLevelType w:val="multilevel"/>
    <w:tmpl w:val="05ECB2DA"/>
    <w:lvl w:ilvl="0">
      <w:start w:val="1"/>
      <w:numFmt w:val="decimal"/>
      <w:lvlText w:val="%1."/>
      <w:lvlJc w:val="left"/>
      <w:pPr>
        <w:tabs>
          <w:tab w:val="num" w:pos="720"/>
        </w:tabs>
        <w:ind w:left="720" w:hanging="360"/>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42"/>
    <w:rsid w:val="00004429"/>
    <w:rsid w:val="00027871"/>
    <w:rsid w:val="000411DF"/>
    <w:rsid w:val="000435CE"/>
    <w:rsid w:val="0008463E"/>
    <w:rsid w:val="000A4BF7"/>
    <w:rsid w:val="000C1F50"/>
    <w:rsid w:val="000E75BE"/>
    <w:rsid w:val="000F50FE"/>
    <w:rsid w:val="00101012"/>
    <w:rsid w:val="00140EC9"/>
    <w:rsid w:val="00143242"/>
    <w:rsid w:val="0018351C"/>
    <w:rsid w:val="00186319"/>
    <w:rsid w:val="00186F4C"/>
    <w:rsid w:val="001A47F0"/>
    <w:rsid w:val="001C4891"/>
    <w:rsid w:val="001D35F3"/>
    <w:rsid w:val="001D3968"/>
    <w:rsid w:val="001E0A29"/>
    <w:rsid w:val="001E5F01"/>
    <w:rsid w:val="00202902"/>
    <w:rsid w:val="00232729"/>
    <w:rsid w:val="0023568C"/>
    <w:rsid w:val="0023760C"/>
    <w:rsid w:val="002464B8"/>
    <w:rsid w:val="00251052"/>
    <w:rsid w:val="00261D0B"/>
    <w:rsid w:val="00265A0C"/>
    <w:rsid w:val="00274FA9"/>
    <w:rsid w:val="00285078"/>
    <w:rsid w:val="002B5CAD"/>
    <w:rsid w:val="002C798D"/>
    <w:rsid w:val="002D55A6"/>
    <w:rsid w:val="002E0C38"/>
    <w:rsid w:val="002E3722"/>
    <w:rsid w:val="002E7A6C"/>
    <w:rsid w:val="002F6D1F"/>
    <w:rsid w:val="00305037"/>
    <w:rsid w:val="00310345"/>
    <w:rsid w:val="00314AAE"/>
    <w:rsid w:val="003360BA"/>
    <w:rsid w:val="00352942"/>
    <w:rsid w:val="00387A9C"/>
    <w:rsid w:val="00397F31"/>
    <w:rsid w:val="003A2F84"/>
    <w:rsid w:val="003A74AD"/>
    <w:rsid w:val="003B1661"/>
    <w:rsid w:val="003C3DAF"/>
    <w:rsid w:val="003D643E"/>
    <w:rsid w:val="003E4C70"/>
    <w:rsid w:val="004053CB"/>
    <w:rsid w:val="004053DA"/>
    <w:rsid w:val="00405647"/>
    <w:rsid w:val="00413B96"/>
    <w:rsid w:val="0041550A"/>
    <w:rsid w:val="00435B4D"/>
    <w:rsid w:val="004417F6"/>
    <w:rsid w:val="0044630D"/>
    <w:rsid w:val="00450C91"/>
    <w:rsid w:val="00455716"/>
    <w:rsid w:val="00460CA8"/>
    <w:rsid w:val="00494F75"/>
    <w:rsid w:val="004A0DCC"/>
    <w:rsid w:val="004B2087"/>
    <w:rsid w:val="004B71EB"/>
    <w:rsid w:val="004C03B9"/>
    <w:rsid w:val="004D2B9D"/>
    <w:rsid w:val="004D7445"/>
    <w:rsid w:val="005239BC"/>
    <w:rsid w:val="00524239"/>
    <w:rsid w:val="00546938"/>
    <w:rsid w:val="00580EC4"/>
    <w:rsid w:val="00585DC4"/>
    <w:rsid w:val="00590157"/>
    <w:rsid w:val="00590C3B"/>
    <w:rsid w:val="005A1329"/>
    <w:rsid w:val="005A3086"/>
    <w:rsid w:val="005B1E97"/>
    <w:rsid w:val="005E166D"/>
    <w:rsid w:val="005E2064"/>
    <w:rsid w:val="005F423A"/>
    <w:rsid w:val="00605BBD"/>
    <w:rsid w:val="00611CDA"/>
    <w:rsid w:val="006205A6"/>
    <w:rsid w:val="00642BA6"/>
    <w:rsid w:val="00645547"/>
    <w:rsid w:val="006574F0"/>
    <w:rsid w:val="00666459"/>
    <w:rsid w:val="006A0B2A"/>
    <w:rsid w:val="006B19A7"/>
    <w:rsid w:val="006B2EEE"/>
    <w:rsid w:val="006B6ADF"/>
    <w:rsid w:val="006C12F2"/>
    <w:rsid w:val="006C1889"/>
    <w:rsid w:val="006D62BB"/>
    <w:rsid w:val="006F2BD9"/>
    <w:rsid w:val="006F4582"/>
    <w:rsid w:val="006F45D5"/>
    <w:rsid w:val="0070004C"/>
    <w:rsid w:val="00706BCB"/>
    <w:rsid w:val="007307C1"/>
    <w:rsid w:val="00751C85"/>
    <w:rsid w:val="00752299"/>
    <w:rsid w:val="007622D5"/>
    <w:rsid w:val="00785163"/>
    <w:rsid w:val="00794862"/>
    <w:rsid w:val="00797511"/>
    <w:rsid w:val="007A3529"/>
    <w:rsid w:val="007E158B"/>
    <w:rsid w:val="007F16ED"/>
    <w:rsid w:val="007F4531"/>
    <w:rsid w:val="00813652"/>
    <w:rsid w:val="008164C4"/>
    <w:rsid w:val="008515BC"/>
    <w:rsid w:val="00854FE8"/>
    <w:rsid w:val="00872493"/>
    <w:rsid w:val="008847FF"/>
    <w:rsid w:val="0089182B"/>
    <w:rsid w:val="00891C11"/>
    <w:rsid w:val="00894091"/>
    <w:rsid w:val="008A6B5E"/>
    <w:rsid w:val="008B6079"/>
    <w:rsid w:val="008F2BA1"/>
    <w:rsid w:val="008F72A8"/>
    <w:rsid w:val="009066FF"/>
    <w:rsid w:val="00912291"/>
    <w:rsid w:val="00917830"/>
    <w:rsid w:val="00931533"/>
    <w:rsid w:val="00932AF0"/>
    <w:rsid w:val="0094041A"/>
    <w:rsid w:val="00960D6C"/>
    <w:rsid w:val="009610CE"/>
    <w:rsid w:val="00984637"/>
    <w:rsid w:val="009A12FC"/>
    <w:rsid w:val="00A06A11"/>
    <w:rsid w:val="00A34BCA"/>
    <w:rsid w:val="00A37DEF"/>
    <w:rsid w:val="00A63218"/>
    <w:rsid w:val="00A70F1C"/>
    <w:rsid w:val="00AA4CD4"/>
    <w:rsid w:val="00AC3E1C"/>
    <w:rsid w:val="00AD050C"/>
    <w:rsid w:val="00AD49AB"/>
    <w:rsid w:val="00AE2752"/>
    <w:rsid w:val="00AE552C"/>
    <w:rsid w:val="00B17864"/>
    <w:rsid w:val="00B200E2"/>
    <w:rsid w:val="00B20A1B"/>
    <w:rsid w:val="00B25958"/>
    <w:rsid w:val="00B373B5"/>
    <w:rsid w:val="00B519E3"/>
    <w:rsid w:val="00B573B0"/>
    <w:rsid w:val="00B64142"/>
    <w:rsid w:val="00B77A57"/>
    <w:rsid w:val="00B81116"/>
    <w:rsid w:val="00B85425"/>
    <w:rsid w:val="00B95425"/>
    <w:rsid w:val="00BA118D"/>
    <w:rsid w:val="00BA1A00"/>
    <w:rsid w:val="00BD4FEA"/>
    <w:rsid w:val="00BE4C72"/>
    <w:rsid w:val="00BF0AED"/>
    <w:rsid w:val="00BF2B7E"/>
    <w:rsid w:val="00C1292F"/>
    <w:rsid w:val="00C3112E"/>
    <w:rsid w:val="00C707C8"/>
    <w:rsid w:val="00C90108"/>
    <w:rsid w:val="00CA1C97"/>
    <w:rsid w:val="00CB4B12"/>
    <w:rsid w:val="00CB574C"/>
    <w:rsid w:val="00CC1B65"/>
    <w:rsid w:val="00CC75AE"/>
    <w:rsid w:val="00CF28A5"/>
    <w:rsid w:val="00CF55BB"/>
    <w:rsid w:val="00D24DB2"/>
    <w:rsid w:val="00D33280"/>
    <w:rsid w:val="00D33B81"/>
    <w:rsid w:val="00D42727"/>
    <w:rsid w:val="00D44ACF"/>
    <w:rsid w:val="00D504E5"/>
    <w:rsid w:val="00D718D4"/>
    <w:rsid w:val="00D95BE0"/>
    <w:rsid w:val="00DB0FB1"/>
    <w:rsid w:val="00DB5A35"/>
    <w:rsid w:val="00DC4034"/>
    <w:rsid w:val="00DC76CE"/>
    <w:rsid w:val="00DD139A"/>
    <w:rsid w:val="00DD1FAA"/>
    <w:rsid w:val="00DE0879"/>
    <w:rsid w:val="00E00EA4"/>
    <w:rsid w:val="00E130BE"/>
    <w:rsid w:val="00E22009"/>
    <w:rsid w:val="00E23E93"/>
    <w:rsid w:val="00E621EC"/>
    <w:rsid w:val="00E64174"/>
    <w:rsid w:val="00E71CC5"/>
    <w:rsid w:val="00E750E1"/>
    <w:rsid w:val="00E77422"/>
    <w:rsid w:val="00E803F7"/>
    <w:rsid w:val="00E86EC3"/>
    <w:rsid w:val="00E95359"/>
    <w:rsid w:val="00ED155E"/>
    <w:rsid w:val="00ED2A0D"/>
    <w:rsid w:val="00ED33C4"/>
    <w:rsid w:val="00EE65E2"/>
    <w:rsid w:val="00EF5961"/>
    <w:rsid w:val="00F22151"/>
    <w:rsid w:val="00F4262D"/>
    <w:rsid w:val="00F52B2A"/>
    <w:rsid w:val="00F756FD"/>
    <w:rsid w:val="00F7667A"/>
    <w:rsid w:val="00F84EBB"/>
    <w:rsid w:val="00F86261"/>
    <w:rsid w:val="00F955F1"/>
    <w:rsid w:val="00FA2FE8"/>
    <w:rsid w:val="00FA7D2D"/>
    <w:rsid w:val="00FB6F70"/>
    <w:rsid w:val="00FD0D1D"/>
    <w:rsid w:val="00FD43EF"/>
    <w:rsid w:val="00FD4B0B"/>
    <w:rsid w:val="00FD722B"/>
    <w:rsid w:val="00FE2B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CE73498"/>
  <w15:docId w15:val="{B58B735A-A48D-4055-8FAB-1EC3A912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w:hAnsi="Courier"/>
      <w:snapToGrid w:val="0"/>
      <w:sz w:val="24"/>
    </w:rPr>
  </w:style>
  <w:style w:type="paragraph" w:styleId="Ttulo2">
    <w:name w:val="heading 2"/>
    <w:basedOn w:val="Normal"/>
    <w:next w:val="Normal"/>
    <w:qFormat/>
    <w:pPr>
      <w:keepNext/>
      <w:widowControl/>
      <w:jc w:val="right"/>
      <w:outlineLvl w:val="1"/>
    </w:pPr>
    <w:rPr>
      <w:rFonts w:ascii="Times New Roman" w:hAnsi="Times New Roman"/>
      <w:b/>
      <w:snapToGrid/>
      <w:sz w:val="28"/>
      <w:lang w:val="es-ES_tradnl"/>
    </w:rPr>
  </w:style>
  <w:style w:type="paragraph" w:styleId="Ttulo3">
    <w:name w:val="heading 3"/>
    <w:basedOn w:val="Normal"/>
    <w:next w:val="Normal"/>
    <w:qFormat/>
    <w:pPr>
      <w:keepNext/>
      <w:jc w:val="center"/>
      <w:outlineLvl w:val="2"/>
    </w:pPr>
    <w:rPr>
      <w:rFonts w:ascii="Times New Roman" w:hAnsi="Times New Roman"/>
      <w:sz w:val="28"/>
    </w:rPr>
  </w:style>
  <w:style w:type="paragraph" w:styleId="Ttulo5">
    <w:name w:val="heading 5"/>
    <w:basedOn w:val="Normal"/>
    <w:next w:val="Normal"/>
    <w:link w:val="Ttulo5Car"/>
    <w:uiPriority w:val="9"/>
    <w:semiHidden/>
    <w:unhideWhenUsed/>
    <w:qFormat/>
    <w:rsid w:val="005A3086"/>
    <w:pPr>
      <w:keepNext/>
      <w:keepLines/>
      <w:spacing w:before="200"/>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link w:val="TextoindependienteCar"/>
    <w:rsid w:val="00E86EC3"/>
    <w:pPr>
      <w:widowControl/>
      <w:jc w:val="both"/>
    </w:pPr>
    <w:rPr>
      <w:rFonts w:ascii="Times New Roman" w:hAnsi="Times New Roman"/>
      <w:snapToGrid/>
      <w:szCs w:val="24"/>
    </w:rPr>
  </w:style>
  <w:style w:type="character" w:customStyle="1" w:styleId="EncabezadoCar">
    <w:name w:val="Encabezado Car"/>
    <w:link w:val="Encabezado"/>
    <w:locked/>
    <w:rsid w:val="00B85425"/>
    <w:rPr>
      <w:rFonts w:ascii="Courier" w:hAnsi="Courier"/>
      <w:snapToGrid w:val="0"/>
      <w:sz w:val="24"/>
    </w:rPr>
  </w:style>
  <w:style w:type="character" w:customStyle="1" w:styleId="TextoindependienteCar">
    <w:name w:val="Texto independiente Car"/>
    <w:link w:val="Textoindependiente"/>
    <w:locked/>
    <w:rsid w:val="00AD050C"/>
    <w:rPr>
      <w:sz w:val="24"/>
      <w:szCs w:val="24"/>
    </w:rPr>
  </w:style>
  <w:style w:type="character" w:customStyle="1" w:styleId="PiedepginaCar">
    <w:name w:val="Pie de página Car"/>
    <w:link w:val="Piedepgina"/>
    <w:uiPriority w:val="99"/>
    <w:rsid w:val="00645547"/>
    <w:rPr>
      <w:rFonts w:ascii="Courier" w:hAnsi="Courier"/>
      <w:snapToGrid w:val="0"/>
      <w:sz w:val="24"/>
    </w:rPr>
  </w:style>
  <w:style w:type="character" w:customStyle="1" w:styleId="Ttulo5Car">
    <w:name w:val="Título 5 Car"/>
    <w:basedOn w:val="Fuentedeprrafopredeter"/>
    <w:link w:val="Ttulo5"/>
    <w:uiPriority w:val="9"/>
    <w:semiHidden/>
    <w:rsid w:val="005A3086"/>
    <w:rPr>
      <w:rFonts w:asciiTheme="majorHAnsi" w:eastAsiaTheme="majorEastAsia" w:hAnsiTheme="majorHAnsi" w:cstheme="majorBidi"/>
      <w:snapToGrid w:val="0"/>
      <w:color w:val="1F3763" w:themeColor="accent1" w:themeShade="7F"/>
      <w:sz w:val="24"/>
    </w:rPr>
  </w:style>
  <w:style w:type="paragraph" w:styleId="NormalWeb">
    <w:name w:val="Normal (Web)"/>
    <w:basedOn w:val="Normal"/>
    <w:uiPriority w:val="99"/>
    <w:semiHidden/>
    <w:unhideWhenUsed/>
    <w:rsid w:val="00A06A11"/>
    <w:pPr>
      <w:widowControl/>
      <w:spacing w:before="100" w:beforeAutospacing="1" w:after="100" w:afterAutospacing="1"/>
    </w:pPr>
    <w:rPr>
      <w:rFonts w:ascii="Times New Roman" w:hAnsi="Times New Roman"/>
      <w:snapToGrid/>
      <w:szCs w:val="24"/>
    </w:rPr>
  </w:style>
  <w:style w:type="paragraph" w:styleId="Prrafodelista">
    <w:name w:val="List Paragraph"/>
    <w:basedOn w:val="Normal"/>
    <w:uiPriority w:val="34"/>
    <w:qFormat/>
    <w:rsid w:val="00494F75"/>
    <w:pPr>
      <w:snapToGrid w:val="0"/>
      <w:ind w:left="720"/>
      <w:contextualSpacing/>
    </w:pPr>
    <w:rPr>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0718">
      <w:bodyDiv w:val="1"/>
      <w:marLeft w:val="0"/>
      <w:marRight w:val="0"/>
      <w:marTop w:val="0"/>
      <w:marBottom w:val="0"/>
      <w:divBdr>
        <w:top w:val="none" w:sz="0" w:space="0" w:color="auto"/>
        <w:left w:val="none" w:sz="0" w:space="0" w:color="auto"/>
        <w:bottom w:val="none" w:sz="0" w:space="0" w:color="auto"/>
        <w:right w:val="none" w:sz="0" w:space="0" w:color="auto"/>
      </w:divBdr>
    </w:div>
    <w:div w:id="257367110">
      <w:bodyDiv w:val="1"/>
      <w:marLeft w:val="0"/>
      <w:marRight w:val="0"/>
      <w:marTop w:val="0"/>
      <w:marBottom w:val="0"/>
      <w:divBdr>
        <w:top w:val="none" w:sz="0" w:space="0" w:color="auto"/>
        <w:left w:val="none" w:sz="0" w:space="0" w:color="auto"/>
        <w:bottom w:val="none" w:sz="0" w:space="0" w:color="auto"/>
        <w:right w:val="none" w:sz="0" w:space="0" w:color="auto"/>
      </w:divBdr>
    </w:div>
    <w:div w:id="579674649">
      <w:bodyDiv w:val="1"/>
      <w:marLeft w:val="0"/>
      <w:marRight w:val="0"/>
      <w:marTop w:val="0"/>
      <w:marBottom w:val="0"/>
      <w:divBdr>
        <w:top w:val="none" w:sz="0" w:space="0" w:color="auto"/>
        <w:left w:val="none" w:sz="0" w:space="0" w:color="auto"/>
        <w:bottom w:val="none" w:sz="0" w:space="0" w:color="auto"/>
        <w:right w:val="none" w:sz="0" w:space="0" w:color="auto"/>
      </w:divBdr>
    </w:div>
    <w:div w:id="729350504">
      <w:bodyDiv w:val="1"/>
      <w:marLeft w:val="0"/>
      <w:marRight w:val="0"/>
      <w:marTop w:val="0"/>
      <w:marBottom w:val="0"/>
      <w:divBdr>
        <w:top w:val="none" w:sz="0" w:space="0" w:color="auto"/>
        <w:left w:val="none" w:sz="0" w:space="0" w:color="auto"/>
        <w:bottom w:val="none" w:sz="0" w:space="0" w:color="auto"/>
        <w:right w:val="none" w:sz="0" w:space="0" w:color="auto"/>
      </w:divBdr>
    </w:div>
    <w:div w:id="1223171827">
      <w:bodyDiv w:val="1"/>
      <w:marLeft w:val="0"/>
      <w:marRight w:val="0"/>
      <w:marTop w:val="0"/>
      <w:marBottom w:val="0"/>
      <w:divBdr>
        <w:top w:val="none" w:sz="0" w:space="0" w:color="auto"/>
        <w:left w:val="none" w:sz="0" w:space="0" w:color="auto"/>
        <w:bottom w:val="none" w:sz="0" w:space="0" w:color="auto"/>
        <w:right w:val="none" w:sz="0" w:space="0" w:color="auto"/>
      </w:divBdr>
    </w:div>
    <w:div w:id="1250887579">
      <w:bodyDiv w:val="1"/>
      <w:marLeft w:val="0"/>
      <w:marRight w:val="0"/>
      <w:marTop w:val="0"/>
      <w:marBottom w:val="0"/>
      <w:divBdr>
        <w:top w:val="none" w:sz="0" w:space="0" w:color="auto"/>
        <w:left w:val="none" w:sz="0" w:space="0" w:color="auto"/>
        <w:bottom w:val="none" w:sz="0" w:space="0" w:color="auto"/>
        <w:right w:val="none" w:sz="0" w:space="0" w:color="auto"/>
      </w:divBdr>
    </w:div>
    <w:div w:id="1657680263">
      <w:bodyDiv w:val="1"/>
      <w:marLeft w:val="0"/>
      <w:marRight w:val="0"/>
      <w:marTop w:val="0"/>
      <w:marBottom w:val="0"/>
      <w:divBdr>
        <w:top w:val="none" w:sz="0" w:space="0" w:color="auto"/>
        <w:left w:val="none" w:sz="0" w:space="0" w:color="auto"/>
        <w:bottom w:val="none" w:sz="0" w:space="0" w:color="auto"/>
        <w:right w:val="none" w:sz="0" w:space="0" w:color="auto"/>
      </w:divBdr>
    </w:div>
    <w:div w:id="170093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D20FC-971F-47FE-8637-A8052F8C7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2428</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2017-08-04T08:44:00Z</cp:lastPrinted>
  <dcterms:created xsi:type="dcterms:W3CDTF">2023-04-26T07:52:00Z</dcterms:created>
  <dcterms:modified xsi:type="dcterms:W3CDTF">2023-04-26T07:52:00Z</dcterms:modified>
</cp:coreProperties>
</file>