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065" w:type="dxa"/>
        <w:tblInd w:w="-176" w:type="dxa"/>
        <w:tblLook w:val="04A0" w:firstRow="1" w:lastRow="0" w:firstColumn="1" w:lastColumn="0" w:noHBand="0" w:noVBand="1"/>
      </w:tblPr>
      <w:tblGrid>
        <w:gridCol w:w="1146"/>
        <w:gridCol w:w="8919"/>
      </w:tblGrid>
      <w:tr w:rsidR="0098198C" w14:paraId="24479BA1" w14:textId="77777777" w:rsidTr="00930312">
        <w:trPr>
          <w:trHeight w:val="1843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14:paraId="7FE2057F" w14:textId="77777777" w:rsidR="0098198C" w:rsidRPr="0098198C" w:rsidRDefault="004C0DD2" w:rsidP="00930312">
            <w:pPr>
              <w:pStyle w:val="Encabezado"/>
              <w:tabs>
                <w:tab w:val="clear" w:pos="8504"/>
                <w:tab w:val="right" w:pos="9214"/>
              </w:tabs>
              <w:rPr>
                <w:b/>
              </w:rPr>
            </w:pPr>
            <w:r>
              <w:rPr>
                <w:b/>
                <w:noProof/>
                <w:lang w:eastAsia="es-ES"/>
              </w:rPr>
              <w:t xml:space="preserve"> </w:t>
            </w:r>
            <w:r w:rsidR="0098198C" w:rsidRPr="0098198C">
              <w:rPr>
                <w:b/>
                <w:noProof/>
                <w:lang w:eastAsia="es-ES"/>
              </w:rPr>
              <w:drawing>
                <wp:inline distT="0" distB="0" distL="0" distR="0" wp14:anchorId="01A3F9BC" wp14:editId="0AB040EC">
                  <wp:extent cx="590550" cy="942975"/>
                  <wp:effectExtent l="0" t="0" r="0" b="9525"/>
                  <wp:docPr id="1" name="Imagen 1" descr="C:\Users\Equipo\AppData\Local\Microsoft\Windows\Temporary Internet Files\Content.Word\1552384145482_ESCUDO GRAN FORMATO jpeg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quipo\AppData\Local\Microsoft\Windows\Temporary Internet Files\Content.Word\1552384145482_ESCUDO GRAN FORMATO jpeg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266" cy="939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9" w:type="dxa"/>
            <w:tcBorders>
              <w:top w:val="nil"/>
              <w:left w:val="nil"/>
              <w:bottom w:val="nil"/>
              <w:right w:val="nil"/>
            </w:tcBorders>
          </w:tcPr>
          <w:p w14:paraId="1CF9CD34" w14:textId="77777777" w:rsidR="0098198C" w:rsidRPr="00A964DF" w:rsidRDefault="0098198C" w:rsidP="00930312">
            <w:pPr>
              <w:ind w:left="-119"/>
              <w:rPr>
                <w:u w:val="single"/>
              </w:rPr>
            </w:pPr>
          </w:p>
          <w:p w14:paraId="3642054E" w14:textId="77777777" w:rsidR="0098198C" w:rsidRPr="00A964DF" w:rsidRDefault="0098198C" w:rsidP="00930312">
            <w:pPr>
              <w:ind w:left="-119"/>
              <w:rPr>
                <w:u w:val="single"/>
              </w:rPr>
            </w:pPr>
          </w:p>
          <w:p w14:paraId="1DD24AC5" w14:textId="77777777" w:rsidR="0098198C" w:rsidRDefault="0098198C" w:rsidP="00930312">
            <w:pPr>
              <w:ind w:left="-119" w:right="-1069"/>
              <w:rPr>
                <w:b/>
                <w:sz w:val="40"/>
                <w:szCs w:val="40"/>
                <w:u w:val="single"/>
              </w:rPr>
            </w:pPr>
          </w:p>
          <w:p w14:paraId="278B1B58" w14:textId="77777777" w:rsidR="0098198C" w:rsidRPr="00DB73C1" w:rsidRDefault="0098198C" w:rsidP="00930312">
            <w:pPr>
              <w:ind w:left="-119" w:right="-1069"/>
              <w:rPr>
                <w:b/>
                <w:sz w:val="40"/>
                <w:szCs w:val="40"/>
                <w:u w:val="single"/>
              </w:rPr>
            </w:pPr>
            <w:r w:rsidRPr="00DB73C1">
              <w:rPr>
                <w:b/>
                <w:sz w:val="40"/>
                <w:szCs w:val="40"/>
                <w:u w:val="single"/>
              </w:rPr>
              <w:t>AYUNTAMIENTO DE ALMUNIENTE (HUESCA)</w:t>
            </w:r>
          </w:p>
          <w:p w14:paraId="1EA4C627" w14:textId="77777777" w:rsidR="0098198C" w:rsidRPr="00A964DF" w:rsidRDefault="0098198C" w:rsidP="00930312">
            <w:pPr>
              <w:pStyle w:val="Encabezado"/>
              <w:tabs>
                <w:tab w:val="clear" w:pos="8504"/>
                <w:tab w:val="right" w:pos="9214"/>
              </w:tabs>
              <w:ind w:left="-119"/>
              <w:rPr>
                <w:sz w:val="44"/>
                <w:szCs w:val="44"/>
                <w:u w:val="single"/>
              </w:rPr>
            </w:pPr>
          </w:p>
          <w:p w14:paraId="20E83FBC" w14:textId="77777777" w:rsidR="000A15CD" w:rsidRDefault="000A15CD" w:rsidP="00B5304A">
            <w:pPr>
              <w:pStyle w:val="Encabezado"/>
              <w:tabs>
                <w:tab w:val="clear" w:pos="8504"/>
                <w:tab w:val="right" w:pos="9214"/>
              </w:tabs>
              <w:ind w:left="164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</w:p>
          <w:p w14:paraId="32528F13" w14:textId="418DC043" w:rsidR="0098198C" w:rsidRPr="00D67522" w:rsidRDefault="00B5304A" w:rsidP="00B5304A">
            <w:pPr>
              <w:pStyle w:val="Encabezado"/>
              <w:tabs>
                <w:tab w:val="clear" w:pos="8504"/>
                <w:tab w:val="right" w:pos="9214"/>
              </w:tabs>
              <w:ind w:left="164"/>
              <w:rPr>
                <w:b/>
                <w:bCs/>
                <w:sz w:val="28"/>
                <w:szCs w:val="28"/>
                <w:u w:val="single"/>
              </w:rPr>
            </w:pPr>
            <w:bookmarkStart w:id="0" w:name="_GoBack"/>
            <w:bookmarkEnd w:id="0"/>
            <w:r>
              <w:rPr>
                <w:b/>
                <w:bCs/>
                <w:color w:val="FF0000"/>
                <w:sz w:val="28"/>
                <w:szCs w:val="28"/>
                <w:u w:val="single"/>
              </w:rPr>
              <w:t>N</w:t>
            </w:r>
            <w:r w:rsidR="00622F15" w:rsidRPr="00D67522">
              <w:rPr>
                <w:b/>
                <w:bCs/>
                <w:color w:val="FF0000"/>
                <w:sz w:val="28"/>
                <w:szCs w:val="28"/>
                <w:u w:val="single"/>
              </w:rPr>
              <w:t xml:space="preserve">OTA </w:t>
            </w:r>
            <w:r w:rsidR="004C0DD2" w:rsidRPr="00D67522">
              <w:rPr>
                <w:b/>
                <w:bCs/>
                <w:color w:val="FF0000"/>
                <w:sz w:val="28"/>
                <w:szCs w:val="28"/>
                <w:u w:val="single"/>
              </w:rPr>
              <w:t>INFORMATIVA</w:t>
            </w:r>
            <w:r w:rsidR="004C0DD2" w:rsidRPr="00D67522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r w:rsidR="006B75D7" w:rsidRPr="00D67522">
              <w:rPr>
                <w:b/>
                <w:bCs/>
                <w:color w:val="FF0000"/>
                <w:sz w:val="28"/>
                <w:szCs w:val="28"/>
                <w:u w:val="single"/>
              </w:rPr>
              <w:t>SOBRE TRATAMIENTO DE RESIDUOS</w:t>
            </w:r>
          </w:p>
        </w:tc>
      </w:tr>
    </w:tbl>
    <w:p w14:paraId="6A2A2D27" w14:textId="77777777" w:rsidR="007671D0" w:rsidRPr="00E16BA9" w:rsidRDefault="007671D0">
      <w:pPr>
        <w:rPr>
          <w:b/>
          <w:bCs/>
        </w:rPr>
      </w:pPr>
    </w:p>
    <w:p w14:paraId="4B6B9CF0" w14:textId="6ECFF3CB" w:rsidR="009B3110" w:rsidRDefault="00821FB0" w:rsidP="006B75D7">
      <w:pPr>
        <w:ind w:left="-284" w:right="-710"/>
        <w:jc w:val="both"/>
        <w:rPr>
          <w:sz w:val="36"/>
          <w:szCs w:val="36"/>
        </w:rPr>
      </w:pPr>
      <w:r>
        <w:rPr>
          <w:sz w:val="36"/>
          <w:szCs w:val="36"/>
        </w:rPr>
        <w:t>Mantener limpios nuestros pueblos</w:t>
      </w:r>
      <w:r w:rsidR="00B603A7">
        <w:rPr>
          <w:sz w:val="36"/>
          <w:szCs w:val="36"/>
        </w:rPr>
        <w:t xml:space="preserve"> y</w:t>
      </w:r>
      <w:r w:rsidR="00A978BA">
        <w:rPr>
          <w:sz w:val="36"/>
          <w:szCs w:val="36"/>
        </w:rPr>
        <w:t xml:space="preserve"> montes</w:t>
      </w:r>
      <w:r w:rsidR="00B603A7">
        <w:rPr>
          <w:sz w:val="36"/>
          <w:szCs w:val="36"/>
        </w:rPr>
        <w:t>, evitando la contaminación</w:t>
      </w:r>
      <w:r w:rsidR="00F77FE0">
        <w:rPr>
          <w:sz w:val="36"/>
          <w:szCs w:val="36"/>
        </w:rPr>
        <w:t xml:space="preserve"> de nuestro entorno</w:t>
      </w:r>
      <w:r w:rsidR="00A22D5B">
        <w:rPr>
          <w:sz w:val="36"/>
          <w:szCs w:val="36"/>
        </w:rPr>
        <w:t>, e</w:t>
      </w:r>
      <w:r w:rsidR="006B75D7">
        <w:rPr>
          <w:sz w:val="36"/>
          <w:szCs w:val="36"/>
        </w:rPr>
        <w:t xml:space="preserve">s responsabilidad de todos </w:t>
      </w:r>
      <w:r w:rsidR="00D07A72">
        <w:rPr>
          <w:sz w:val="36"/>
          <w:szCs w:val="36"/>
        </w:rPr>
        <w:t>y cada uno</w:t>
      </w:r>
      <w:r w:rsidR="002220C8">
        <w:rPr>
          <w:sz w:val="36"/>
          <w:szCs w:val="36"/>
        </w:rPr>
        <w:t xml:space="preserve"> de nosotros. </w:t>
      </w:r>
      <w:r w:rsidR="00D07A72">
        <w:rPr>
          <w:sz w:val="36"/>
          <w:szCs w:val="36"/>
        </w:rPr>
        <w:t>Por</w:t>
      </w:r>
      <w:r w:rsidR="006B75D7">
        <w:rPr>
          <w:sz w:val="36"/>
          <w:szCs w:val="36"/>
        </w:rPr>
        <w:t xml:space="preserve"> </w:t>
      </w:r>
      <w:r w:rsidR="00821C02">
        <w:rPr>
          <w:sz w:val="36"/>
          <w:szCs w:val="36"/>
        </w:rPr>
        <w:t xml:space="preserve">eso </w:t>
      </w:r>
      <w:r w:rsidR="006B75D7">
        <w:rPr>
          <w:sz w:val="36"/>
          <w:szCs w:val="36"/>
        </w:rPr>
        <w:t>debemos hacer un tratamiento adecuado de cada tipo de residuo</w:t>
      </w:r>
      <w:r w:rsidR="002220C8">
        <w:rPr>
          <w:sz w:val="36"/>
          <w:szCs w:val="36"/>
        </w:rPr>
        <w:t xml:space="preserve"> que generamos. </w:t>
      </w:r>
      <w:r w:rsidR="00E83675">
        <w:rPr>
          <w:sz w:val="36"/>
          <w:szCs w:val="36"/>
        </w:rPr>
        <w:t>Con e</w:t>
      </w:r>
      <w:r w:rsidR="008469F1">
        <w:rPr>
          <w:sz w:val="36"/>
          <w:szCs w:val="36"/>
        </w:rPr>
        <w:t>s</w:t>
      </w:r>
      <w:r w:rsidR="00E83675">
        <w:rPr>
          <w:sz w:val="36"/>
          <w:szCs w:val="36"/>
        </w:rPr>
        <w:t>te fin</w:t>
      </w:r>
      <w:r w:rsidR="0011647D">
        <w:rPr>
          <w:sz w:val="36"/>
          <w:szCs w:val="36"/>
        </w:rPr>
        <w:t xml:space="preserve"> </w:t>
      </w:r>
      <w:r w:rsidR="00162990">
        <w:rPr>
          <w:sz w:val="36"/>
          <w:szCs w:val="36"/>
        </w:rPr>
        <w:t>e</w:t>
      </w:r>
      <w:r w:rsidR="00813886">
        <w:rPr>
          <w:sz w:val="36"/>
          <w:szCs w:val="36"/>
        </w:rPr>
        <w:t xml:space="preserve">l Ayuntamiento </w:t>
      </w:r>
      <w:r w:rsidR="00162990">
        <w:rPr>
          <w:sz w:val="36"/>
          <w:szCs w:val="36"/>
        </w:rPr>
        <w:t>ha</w:t>
      </w:r>
      <w:r w:rsidR="00813886">
        <w:rPr>
          <w:sz w:val="36"/>
          <w:szCs w:val="36"/>
        </w:rPr>
        <w:t xml:space="preserve"> </w:t>
      </w:r>
      <w:r w:rsidR="00161837">
        <w:rPr>
          <w:sz w:val="36"/>
          <w:szCs w:val="36"/>
        </w:rPr>
        <w:t>h</w:t>
      </w:r>
      <w:r w:rsidR="00813886" w:rsidRPr="00C836B9">
        <w:rPr>
          <w:sz w:val="36"/>
          <w:szCs w:val="36"/>
        </w:rPr>
        <w:t>a</w:t>
      </w:r>
      <w:r w:rsidR="00A2452C" w:rsidRPr="00C836B9">
        <w:rPr>
          <w:sz w:val="36"/>
          <w:szCs w:val="36"/>
        </w:rPr>
        <w:t>b</w:t>
      </w:r>
      <w:r w:rsidR="00813886" w:rsidRPr="00C836B9">
        <w:rPr>
          <w:sz w:val="36"/>
          <w:szCs w:val="36"/>
        </w:rPr>
        <w:t>ilita</w:t>
      </w:r>
      <w:r w:rsidR="005733FE" w:rsidRPr="00C836B9">
        <w:rPr>
          <w:sz w:val="36"/>
          <w:szCs w:val="36"/>
        </w:rPr>
        <w:t>do</w:t>
      </w:r>
      <w:r w:rsidR="00813886">
        <w:rPr>
          <w:sz w:val="36"/>
          <w:szCs w:val="36"/>
        </w:rPr>
        <w:t xml:space="preserve"> una zona</w:t>
      </w:r>
      <w:r w:rsidR="00930312">
        <w:rPr>
          <w:sz w:val="36"/>
          <w:szCs w:val="36"/>
        </w:rPr>
        <w:t xml:space="preserve"> en cada pueblo</w:t>
      </w:r>
      <w:r w:rsidR="00813886">
        <w:rPr>
          <w:sz w:val="36"/>
          <w:szCs w:val="36"/>
        </w:rPr>
        <w:t xml:space="preserve"> para </w:t>
      </w:r>
      <w:r w:rsidR="009868F3">
        <w:rPr>
          <w:sz w:val="36"/>
          <w:szCs w:val="36"/>
        </w:rPr>
        <w:t xml:space="preserve">el depósito y posterior Gestión </w:t>
      </w:r>
      <w:r w:rsidR="00E64D6A">
        <w:rPr>
          <w:sz w:val="36"/>
          <w:szCs w:val="36"/>
        </w:rPr>
        <w:t>de</w:t>
      </w:r>
      <w:r w:rsidR="00E83675">
        <w:rPr>
          <w:sz w:val="36"/>
          <w:szCs w:val="36"/>
        </w:rPr>
        <w:t xml:space="preserve"> </w:t>
      </w:r>
      <w:r w:rsidR="00A2452C">
        <w:rPr>
          <w:sz w:val="36"/>
          <w:szCs w:val="36"/>
        </w:rPr>
        <w:t xml:space="preserve">los residuos </w:t>
      </w:r>
      <w:r w:rsidR="00C3400E">
        <w:rPr>
          <w:sz w:val="36"/>
          <w:szCs w:val="36"/>
        </w:rPr>
        <w:t xml:space="preserve">no peligrosos. </w:t>
      </w:r>
    </w:p>
    <w:p w14:paraId="6CBBED54" w14:textId="562D3AAA" w:rsidR="00930312" w:rsidRDefault="00930312" w:rsidP="006B75D7">
      <w:pPr>
        <w:ind w:left="-284" w:right="-710"/>
        <w:jc w:val="both"/>
        <w:rPr>
          <w:sz w:val="36"/>
          <w:szCs w:val="36"/>
        </w:rPr>
      </w:pPr>
      <w:r>
        <w:rPr>
          <w:sz w:val="36"/>
          <w:szCs w:val="36"/>
        </w:rPr>
        <w:t>Dicha zona est</w:t>
      </w:r>
      <w:r w:rsidR="005733FE">
        <w:rPr>
          <w:sz w:val="36"/>
          <w:szCs w:val="36"/>
        </w:rPr>
        <w:t>á</w:t>
      </w:r>
      <w:r>
        <w:rPr>
          <w:sz w:val="36"/>
          <w:szCs w:val="36"/>
        </w:rPr>
        <w:t xml:space="preserve"> debidamente vallada y contará con contenedores e incluso con </w:t>
      </w:r>
      <w:proofErr w:type="spellStart"/>
      <w:r w:rsidR="00C836B9">
        <w:rPr>
          <w:sz w:val="36"/>
          <w:szCs w:val="36"/>
        </w:rPr>
        <w:t>videovigilancia</w:t>
      </w:r>
      <w:proofErr w:type="spellEnd"/>
      <w:r>
        <w:rPr>
          <w:sz w:val="36"/>
          <w:szCs w:val="36"/>
        </w:rPr>
        <w:t xml:space="preserve"> para garantizar que se haga un buen uso.</w:t>
      </w:r>
      <w:r w:rsidR="005733FE">
        <w:rPr>
          <w:sz w:val="36"/>
          <w:szCs w:val="36"/>
        </w:rPr>
        <w:t xml:space="preserve"> A todo aquel que deje los residuos fuera se pondrá en conocimiento del </w:t>
      </w:r>
      <w:proofErr w:type="spellStart"/>
      <w:r w:rsidR="005733FE">
        <w:rPr>
          <w:sz w:val="36"/>
          <w:szCs w:val="36"/>
        </w:rPr>
        <w:t>Seprona</w:t>
      </w:r>
      <w:proofErr w:type="spellEnd"/>
      <w:r w:rsidR="005733FE">
        <w:rPr>
          <w:sz w:val="36"/>
          <w:szCs w:val="36"/>
        </w:rPr>
        <w:t xml:space="preserve"> de la Guardia Civil para que emita la sanción oportuna.</w:t>
      </w:r>
    </w:p>
    <w:p w14:paraId="41E7A9C5" w14:textId="0CD80312" w:rsidR="00101490" w:rsidRDefault="00EA0AC0" w:rsidP="006B75D7">
      <w:pPr>
        <w:ind w:left="-284" w:right="-710"/>
        <w:jc w:val="both"/>
        <w:rPr>
          <w:sz w:val="36"/>
          <w:szCs w:val="36"/>
        </w:rPr>
      </w:pPr>
      <w:r>
        <w:rPr>
          <w:sz w:val="36"/>
          <w:szCs w:val="36"/>
        </w:rPr>
        <w:t>El funcionamiento para llevar los residuos será el siguiente:</w:t>
      </w:r>
    </w:p>
    <w:p w14:paraId="55FA8375" w14:textId="1EEA5885" w:rsidR="00EA0AC0" w:rsidRDefault="00EA0AC0" w:rsidP="006B75D7">
      <w:pPr>
        <w:ind w:left="-284" w:right="-71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Se deberá llamar al </w:t>
      </w:r>
      <w:r w:rsidR="009B15DF">
        <w:rPr>
          <w:sz w:val="36"/>
          <w:szCs w:val="36"/>
        </w:rPr>
        <w:t>A</w:t>
      </w:r>
      <w:r>
        <w:rPr>
          <w:sz w:val="36"/>
          <w:szCs w:val="36"/>
        </w:rPr>
        <w:t xml:space="preserve">yuntamiento de lunes a viernes de 9 a 14:30 horas para concertar cita para depositar los residuos. Preferiblemente será de lunes a viernes excepto aquellos que por </w:t>
      </w:r>
      <w:proofErr w:type="gramStart"/>
      <w:r>
        <w:rPr>
          <w:sz w:val="36"/>
          <w:szCs w:val="36"/>
        </w:rPr>
        <w:t>necesidades</w:t>
      </w:r>
      <w:proofErr w:type="gramEnd"/>
      <w:r>
        <w:rPr>
          <w:sz w:val="36"/>
          <w:szCs w:val="36"/>
        </w:rPr>
        <w:t xml:space="preserve"> reales se les citará en fin de semana.</w:t>
      </w:r>
    </w:p>
    <w:p w14:paraId="789C361C" w14:textId="415E15D6" w:rsidR="00145B49" w:rsidRDefault="00EA0AC0" w:rsidP="006B75D7">
      <w:pPr>
        <w:ind w:left="-284" w:right="-710"/>
        <w:jc w:val="both"/>
        <w:rPr>
          <w:sz w:val="36"/>
          <w:szCs w:val="36"/>
        </w:rPr>
      </w:pPr>
      <w:r>
        <w:rPr>
          <w:sz w:val="36"/>
          <w:szCs w:val="36"/>
        </w:rPr>
        <w:t>El día y la hora citado</w:t>
      </w:r>
      <w:r w:rsidR="00145B49">
        <w:rPr>
          <w:sz w:val="36"/>
          <w:szCs w:val="36"/>
        </w:rPr>
        <w:t xml:space="preserve"> para</w:t>
      </w:r>
      <w:r>
        <w:rPr>
          <w:sz w:val="36"/>
          <w:szCs w:val="36"/>
        </w:rPr>
        <w:t xml:space="preserve"> depositar los residuos, habrá personal del </w:t>
      </w:r>
      <w:r w:rsidR="009B15DF">
        <w:rPr>
          <w:sz w:val="36"/>
          <w:szCs w:val="36"/>
        </w:rPr>
        <w:t>A</w:t>
      </w:r>
      <w:r>
        <w:rPr>
          <w:sz w:val="36"/>
          <w:szCs w:val="36"/>
        </w:rPr>
        <w:t>yuntamiento que</w:t>
      </w:r>
      <w:r w:rsidR="00145B49">
        <w:rPr>
          <w:sz w:val="36"/>
          <w:szCs w:val="36"/>
        </w:rPr>
        <w:t xml:space="preserve"> abrirá las puertas y se cerciorará de que se depositan los residuos autorizados en el compartimento correspondiente habilitado a tal efecto.</w:t>
      </w:r>
    </w:p>
    <w:p w14:paraId="7AAB3D6F" w14:textId="77777777" w:rsidR="00145B49" w:rsidRDefault="00145B49" w:rsidP="006B75D7">
      <w:pPr>
        <w:ind w:left="-284" w:right="-710"/>
        <w:jc w:val="both"/>
        <w:rPr>
          <w:sz w:val="36"/>
          <w:szCs w:val="36"/>
        </w:rPr>
      </w:pPr>
    </w:p>
    <w:p w14:paraId="7CB4878F" w14:textId="1660B92C" w:rsidR="00145B49" w:rsidRPr="005B331E" w:rsidRDefault="00145B49" w:rsidP="006B75D7">
      <w:pPr>
        <w:ind w:left="-284" w:right="-710"/>
        <w:jc w:val="both"/>
        <w:rPr>
          <w:b/>
          <w:bCs/>
          <w:sz w:val="40"/>
          <w:szCs w:val="40"/>
        </w:rPr>
      </w:pPr>
      <w:r w:rsidRPr="005B331E">
        <w:rPr>
          <w:b/>
          <w:bCs/>
          <w:sz w:val="40"/>
          <w:szCs w:val="40"/>
        </w:rPr>
        <w:lastRenderedPageBreak/>
        <w:t>Residuos que se pueden depositar:</w:t>
      </w:r>
    </w:p>
    <w:p w14:paraId="17AC8B8D" w14:textId="7D4470EC" w:rsidR="00145B49" w:rsidRPr="00E17CFD" w:rsidRDefault="00145B49" w:rsidP="006B75D7">
      <w:pPr>
        <w:ind w:left="-284" w:right="-710"/>
        <w:jc w:val="both"/>
        <w:rPr>
          <w:color w:val="FF0000"/>
          <w:sz w:val="36"/>
          <w:szCs w:val="36"/>
        </w:rPr>
      </w:pPr>
      <w:r w:rsidRPr="00E17CFD">
        <w:rPr>
          <w:color w:val="FF0000"/>
          <w:sz w:val="36"/>
          <w:szCs w:val="36"/>
          <w:u w:val="single"/>
        </w:rPr>
        <w:t>MUEBLES Y MADERAS</w:t>
      </w:r>
      <w:r w:rsidRPr="00E17CFD">
        <w:rPr>
          <w:color w:val="FF0000"/>
          <w:sz w:val="36"/>
          <w:szCs w:val="36"/>
        </w:rPr>
        <w:t>:</w:t>
      </w:r>
    </w:p>
    <w:p w14:paraId="45AD05C5" w14:textId="40D97C50" w:rsidR="00145B49" w:rsidRDefault="00145B49" w:rsidP="00145B49">
      <w:pPr>
        <w:pStyle w:val="Prrafodelista"/>
        <w:numPr>
          <w:ilvl w:val="0"/>
          <w:numId w:val="2"/>
        </w:numPr>
        <w:ind w:right="-710"/>
        <w:jc w:val="both"/>
        <w:rPr>
          <w:sz w:val="36"/>
          <w:szCs w:val="36"/>
        </w:rPr>
      </w:pPr>
      <w:r>
        <w:rPr>
          <w:sz w:val="36"/>
          <w:szCs w:val="36"/>
        </w:rPr>
        <w:t>Armarios y Colchones</w:t>
      </w:r>
    </w:p>
    <w:p w14:paraId="69685E66" w14:textId="2A44E892" w:rsidR="00145B49" w:rsidRDefault="00145B49" w:rsidP="00145B49">
      <w:pPr>
        <w:pStyle w:val="Prrafodelista"/>
        <w:numPr>
          <w:ilvl w:val="0"/>
          <w:numId w:val="2"/>
        </w:numPr>
        <w:ind w:right="-710"/>
        <w:jc w:val="both"/>
        <w:rPr>
          <w:sz w:val="36"/>
          <w:szCs w:val="36"/>
        </w:rPr>
      </w:pPr>
      <w:r>
        <w:rPr>
          <w:sz w:val="36"/>
          <w:szCs w:val="36"/>
        </w:rPr>
        <w:t>Cómodas y Sillas de madera y tapizadas</w:t>
      </w:r>
    </w:p>
    <w:p w14:paraId="0C5C9568" w14:textId="7449C55A" w:rsidR="00145B49" w:rsidRDefault="00145B49" w:rsidP="00145B49">
      <w:pPr>
        <w:pStyle w:val="Prrafodelista"/>
        <w:numPr>
          <w:ilvl w:val="0"/>
          <w:numId w:val="2"/>
        </w:numPr>
        <w:ind w:right="-710"/>
        <w:jc w:val="both"/>
        <w:rPr>
          <w:sz w:val="36"/>
          <w:szCs w:val="36"/>
        </w:rPr>
      </w:pPr>
      <w:r>
        <w:rPr>
          <w:sz w:val="36"/>
          <w:szCs w:val="36"/>
        </w:rPr>
        <w:t>Mesillas y Somier de lamas de madera</w:t>
      </w:r>
    </w:p>
    <w:p w14:paraId="60B99DAC" w14:textId="409B47A2" w:rsidR="00145B49" w:rsidRDefault="00145B49" w:rsidP="00145B49">
      <w:pPr>
        <w:pStyle w:val="Prrafodelista"/>
        <w:numPr>
          <w:ilvl w:val="0"/>
          <w:numId w:val="2"/>
        </w:numPr>
        <w:ind w:right="-710"/>
        <w:jc w:val="both"/>
        <w:rPr>
          <w:sz w:val="36"/>
          <w:szCs w:val="36"/>
        </w:rPr>
      </w:pPr>
      <w:r>
        <w:rPr>
          <w:sz w:val="36"/>
          <w:szCs w:val="36"/>
        </w:rPr>
        <w:t>Estanterías</w:t>
      </w:r>
    </w:p>
    <w:p w14:paraId="2017F62F" w14:textId="07721E4B" w:rsidR="00145B49" w:rsidRDefault="00C836B9" w:rsidP="00145B49">
      <w:pPr>
        <w:pStyle w:val="Prrafodelista"/>
        <w:numPr>
          <w:ilvl w:val="0"/>
          <w:numId w:val="2"/>
        </w:numPr>
        <w:ind w:right="-710"/>
        <w:jc w:val="both"/>
        <w:rPr>
          <w:sz w:val="36"/>
          <w:szCs w:val="36"/>
        </w:rPr>
      </w:pPr>
      <w:r>
        <w:rPr>
          <w:sz w:val="36"/>
          <w:szCs w:val="36"/>
        </w:rPr>
        <w:t>Palés</w:t>
      </w:r>
    </w:p>
    <w:p w14:paraId="78A0758B" w14:textId="23BD38C8" w:rsidR="00145B49" w:rsidRDefault="00145B49" w:rsidP="00145B49">
      <w:pPr>
        <w:pStyle w:val="Prrafodelista"/>
        <w:numPr>
          <w:ilvl w:val="0"/>
          <w:numId w:val="2"/>
        </w:numPr>
        <w:ind w:right="-710"/>
        <w:jc w:val="both"/>
        <w:rPr>
          <w:sz w:val="36"/>
          <w:szCs w:val="36"/>
        </w:rPr>
      </w:pPr>
      <w:r>
        <w:rPr>
          <w:sz w:val="36"/>
          <w:szCs w:val="36"/>
        </w:rPr>
        <w:t>Puertas y Ventanas</w:t>
      </w:r>
    </w:p>
    <w:p w14:paraId="01F2E80D" w14:textId="77777777" w:rsidR="00E17CFD" w:rsidRDefault="00145B49" w:rsidP="00E17CFD">
      <w:pPr>
        <w:pStyle w:val="Prrafodelista"/>
        <w:numPr>
          <w:ilvl w:val="0"/>
          <w:numId w:val="2"/>
        </w:numPr>
        <w:ind w:right="-710"/>
        <w:rPr>
          <w:sz w:val="36"/>
          <w:szCs w:val="36"/>
        </w:rPr>
      </w:pPr>
      <w:r w:rsidRPr="00E17CFD">
        <w:rPr>
          <w:sz w:val="36"/>
          <w:szCs w:val="36"/>
        </w:rPr>
        <w:t>Sofás y Sillones</w:t>
      </w:r>
    </w:p>
    <w:p w14:paraId="4C36F4AC" w14:textId="11DF5988" w:rsidR="00EA0AC0" w:rsidRPr="00E17CFD" w:rsidRDefault="00E17CFD" w:rsidP="00E17CFD">
      <w:pPr>
        <w:jc w:val="both"/>
        <w:rPr>
          <w:color w:val="FF0000"/>
          <w:sz w:val="36"/>
          <w:szCs w:val="36"/>
          <w:u w:val="single"/>
        </w:rPr>
      </w:pPr>
      <w:r w:rsidRPr="00E17CFD">
        <w:rPr>
          <w:color w:val="FF0000"/>
          <w:sz w:val="36"/>
          <w:szCs w:val="36"/>
          <w:u w:val="single"/>
        </w:rPr>
        <w:t xml:space="preserve">ELECTRODOMÉSTICOS: </w:t>
      </w:r>
    </w:p>
    <w:p w14:paraId="361A5ED1" w14:textId="58B08091" w:rsidR="00E17CFD" w:rsidRPr="005B331E" w:rsidRDefault="00E17CFD" w:rsidP="005B331E">
      <w:pPr>
        <w:pStyle w:val="Prrafodelista"/>
        <w:numPr>
          <w:ilvl w:val="0"/>
          <w:numId w:val="9"/>
        </w:numPr>
        <w:ind w:right="-710"/>
        <w:jc w:val="both"/>
        <w:rPr>
          <w:sz w:val="36"/>
          <w:szCs w:val="36"/>
        </w:rPr>
      </w:pPr>
      <w:r w:rsidRPr="005B331E">
        <w:rPr>
          <w:sz w:val="36"/>
          <w:szCs w:val="36"/>
        </w:rPr>
        <w:t>Lavadoras, Lavavajillas y Secadoras</w:t>
      </w:r>
    </w:p>
    <w:p w14:paraId="6A4FE181" w14:textId="7751872F" w:rsidR="0008700F" w:rsidRPr="005B331E" w:rsidRDefault="00E17CFD" w:rsidP="005B331E">
      <w:pPr>
        <w:pStyle w:val="Prrafodelista"/>
        <w:numPr>
          <w:ilvl w:val="0"/>
          <w:numId w:val="9"/>
        </w:numPr>
        <w:ind w:right="-710"/>
        <w:jc w:val="both"/>
        <w:rPr>
          <w:sz w:val="36"/>
          <w:szCs w:val="36"/>
        </w:rPr>
      </w:pPr>
      <w:r w:rsidRPr="005B331E">
        <w:rPr>
          <w:sz w:val="36"/>
          <w:szCs w:val="36"/>
        </w:rPr>
        <w:t xml:space="preserve">Hornos, </w:t>
      </w:r>
      <w:proofErr w:type="spellStart"/>
      <w:r w:rsidRPr="005B331E">
        <w:rPr>
          <w:sz w:val="36"/>
          <w:szCs w:val="36"/>
        </w:rPr>
        <w:t>Vitrocerámicas</w:t>
      </w:r>
      <w:proofErr w:type="spellEnd"/>
      <w:r w:rsidRPr="005B331E">
        <w:rPr>
          <w:sz w:val="36"/>
          <w:szCs w:val="36"/>
        </w:rPr>
        <w:t xml:space="preserve"> y Microondas</w:t>
      </w:r>
    </w:p>
    <w:p w14:paraId="094F2882" w14:textId="4CEEE377" w:rsidR="00E17CFD" w:rsidRPr="005B331E" w:rsidRDefault="00E17CFD" w:rsidP="005B331E">
      <w:pPr>
        <w:pStyle w:val="Prrafodelista"/>
        <w:numPr>
          <w:ilvl w:val="0"/>
          <w:numId w:val="9"/>
        </w:numPr>
        <w:ind w:right="-710"/>
        <w:jc w:val="both"/>
        <w:rPr>
          <w:sz w:val="36"/>
          <w:szCs w:val="36"/>
        </w:rPr>
      </w:pPr>
      <w:r w:rsidRPr="005B331E">
        <w:rPr>
          <w:sz w:val="36"/>
          <w:szCs w:val="36"/>
        </w:rPr>
        <w:t>Pequeños electrodomésticos</w:t>
      </w:r>
    </w:p>
    <w:p w14:paraId="0CAE8C50" w14:textId="4DD1EBC8" w:rsidR="00E17CFD" w:rsidRPr="005B331E" w:rsidRDefault="00E17CFD" w:rsidP="005B331E">
      <w:pPr>
        <w:pStyle w:val="Prrafodelista"/>
        <w:numPr>
          <w:ilvl w:val="0"/>
          <w:numId w:val="9"/>
        </w:numPr>
        <w:ind w:right="-710"/>
        <w:jc w:val="both"/>
        <w:rPr>
          <w:sz w:val="36"/>
          <w:szCs w:val="36"/>
        </w:rPr>
      </w:pPr>
      <w:r w:rsidRPr="005B331E">
        <w:rPr>
          <w:sz w:val="36"/>
          <w:szCs w:val="36"/>
        </w:rPr>
        <w:t>Aire acondicionado</w:t>
      </w:r>
    </w:p>
    <w:p w14:paraId="27EB981E" w14:textId="5CEFBA08" w:rsidR="00E17CFD" w:rsidRPr="005B331E" w:rsidRDefault="00E17CFD" w:rsidP="005B331E">
      <w:pPr>
        <w:pStyle w:val="Prrafodelista"/>
        <w:numPr>
          <w:ilvl w:val="0"/>
          <w:numId w:val="9"/>
        </w:numPr>
        <w:ind w:right="-710"/>
        <w:jc w:val="both"/>
        <w:rPr>
          <w:sz w:val="36"/>
          <w:szCs w:val="36"/>
        </w:rPr>
      </w:pPr>
      <w:r w:rsidRPr="005B331E">
        <w:rPr>
          <w:sz w:val="36"/>
          <w:szCs w:val="36"/>
        </w:rPr>
        <w:t>Aspiradoras</w:t>
      </w:r>
    </w:p>
    <w:p w14:paraId="73C0A4E3" w14:textId="5F8B0744" w:rsidR="00E17CFD" w:rsidRPr="005B331E" w:rsidRDefault="00E17CFD" w:rsidP="005B331E">
      <w:pPr>
        <w:pStyle w:val="Prrafodelista"/>
        <w:numPr>
          <w:ilvl w:val="0"/>
          <w:numId w:val="9"/>
        </w:numPr>
        <w:ind w:right="-710"/>
        <w:jc w:val="both"/>
        <w:rPr>
          <w:sz w:val="36"/>
          <w:szCs w:val="36"/>
        </w:rPr>
      </w:pPr>
      <w:r w:rsidRPr="005B331E">
        <w:rPr>
          <w:sz w:val="36"/>
          <w:szCs w:val="36"/>
        </w:rPr>
        <w:t>Termos de agua</w:t>
      </w:r>
    </w:p>
    <w:p w14:paraId="237647CF" w14:textId="06CCD443" w:rsidR="00E17CFD" w:rsidRPr="005B331E" w:rsidRDefault="00E17CFD" w:rsidP="005B331E">
      <w:pPr>
        <w:pStyle w:val="Prrafodelista"/>
        <w:numPr>
          <w:ilvl w:val="0"/>
          <w:numId w:val="9"/>
        </w:numPr>
        <w:ind w:right="-710"/>
        <w:jc w:val="both"/>
        <w:rPr>
          <w:sz w:val="36"/>
          <w:szCs w:val="36"/>
        </w:rPr>
      </w:pPr>
      <w:r w:rsidRPr="005B331E">
        <w:rPr>
          <w:sz w:val="36"/>
          <w:szCs w:val="36"/>
        </w:rPr>
        <w:t>Neveras</w:t>
      </w:r>
    </w:p>
    <w:p w14:paraId="7AF7D598" w14:textId="4FD107F9" w:rsidR="00E17CFD" w:rsidRDefault="00CD1372" w:rsidP="00E17CFD">
      <w:pPr>
        <w:ind w:right="-710"/>
        <w:jc w:val="both"/>
        <w:rPr>
          <w:sz w:val="36"/>
          <w:szCs w:val="36"/>
        </w:rPr>
      </w:pPr>
      <w:r w:rsidRPr="00CD1372">
        <w:rPr>
          <w:color w:val="FF0000"/>
          <w:sz w:val="36"/>
          <w:szCs w:val="36"/>
          <w:u w:val="single"/>
        </w:rPr>
        <w:t>APARATOS ELECTRÓNICOS</w:t>
      </w:r>
      <w:r>
        <w:rPr>
          <w:sz w:val="36"/>
          <w:szCs w:val="36"/>
        </w:rPr>
        <w:t>:</w:t>
      </w:r>
    </w:p>
    <w:p w14:paraId="212BB752" w14:textId="44C2D7EC" w:rsidR="00CD1372" w:rsidRDefault="00CD1372" w:rsidP="00CD1372">
      <w:pPr>
        <w:pStyle w:val="Prrafodelista"/>
        <w:numPr>
          <w:ilvl w:val="0"/>
          <w:numId w:val="5"/>
        </w:numPr>
        <w:ind w:right="-710"/>
        <w:jc w:val="both"/>
        <w:rPr>
          <w:sz w:val="36"/>
          <w:szCs w:val="36"/>
        </w:rPr>
      </w:pPr>
      <w:r>
        <w:rPr>
          <w:sz w:val="36"/>
          <w:szCs w:val="36"/>
        </w:rPr>
        <w:t>TV</w:t>
      </w:r>
    </w:p>
    <w:p w14:paraId="01E2531A" w14:textId="387D8A26" w:rsidR="00CD1372" w:rsidRDefault="00CD1372" w:rsidP="00CD1372">
      <w:pPr>
        <w:pStyle w:val="Prrafodelista"/>
        <w:numPr>
          <w:ilvl w:val="0"/>
          <w:numId w:val="5"/>
        </w:numPr>
        <w:ind w:right="-710"/>
        <w:jc w:val="both"/>
        <w:rPr>
          <w:sz w:val="36"/>
          <w:szCs w:val="36"/>
        </w:rPr>
      </w:pPr>
      <w:r>
        <w:rPr>
          <w:sz w:val="36"/>
          <w:szCs w:val="36"/>
        </w:rPr>
        <w:t>Equipos informáticos</w:t>
      </w:r>
    </w:p>
    <w:p w14:paraId="432998D0" w14:textId="7B6B26AD" w:rsidR="00CD1372" w:rsidRDefault="00C836B9" w:rsidP="00CD1372">
      <w:pPr>
        <w:pStyle w:val="Prrafodelista"/>
        <w:numPr>
          <w:ilvl w:val="0"/>
          <w:numId w:val="5"/>
        </w:numPr>
        <w:ind w:right="-710"/>
        <w:jc w:val="both"/>
        <w:rPr>
          <w:sz w:val="36"/>
          <w:szCs w:val="36"/>
        </w:rPr>
      </w:pPr>
      <w:r>
        <w:rPr>
          <w:sz w:val="36"/>
          <w:szCs w:val="36"/>
        </w:rPr>
        <w:t>Escáner</w:t>
      </w:r>
    </w:p>
    <w:p w14:paraId="5F9D601D" w14:textId="1C7E48D0" w:rsidR="00CD1372" w:rsidRDefault="00CD1372" w:rsidP="00CD1372">
      <w:pPr>
        <w:pStyle w:val="Prrafodelista"/>
        <w:numPr>
          <w:ilvl w:val="0"/>
          <w:numId w:val="5"/>
        </w:numPr>
        <w:ind w:right="-71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Portátiles y </w:t>
      </w:r>
      <w:r w:rsidR="00C836B9">
        <w:rPr>
          <w:sz w:val="36"/>
          <w:szCs w:val="36"/>
        </w:rPr>
        <w:t>Tablet</w:t>
      </w:r>
    </w:p>
    <w:p w14:paraId="07BCE5B8" w14:textId="4F990180" w:rsidR="00CD1372" w:rsidRDefault="00CD1372" w:rsidP="00CD1372">
      <w:pPr>
        <w:pStyle w:val="Prrafodelista"/>
        <w:numPr>
          <w:ilvl w:val="0"/>
          <w:numId w:val="5"/>
        </w:numPr>
        <w:ind w:right="-710"/>
        <w:jc w:val="both"/>
        <w:rPr>
          <w:sz w:val="36"/>
          <w:szCs w:val="36"/>
        </w:rPr>
      </w:pPr>
      <w:r>
        <w:rPr>
          <w:sz w:val="36"/>
          <w:szCs w:val="36"/>
        </w:rPr>
        <w:t>Móviles y cables diversos</w:t>
      </w:r>
    </w:p>
    <w:p w14:paraId="3BDB60B2" w14:textId="0CCD467F" w:rsidR="00CD1372" w:rsidRDefault="00CD1372" w:rsidP="00CD1372">
      <w:pPr>
        <w:pStyle w:val="Prrafodelista"/>
        <w:numPr>
          <w:ilvl w:val="0"/>
          <w:numId w:val="5"/>
        </w:numPr>
        <w:ind w:right="-710"/>
        <w:jc w:val="both"/>
        <w:rPr>
          <w:sz w:val="36"/>
          <w:szCs w:val="36"/>
        </w:rPr>
      </w:pPr>
      <w:r>
        <w:rPr>
          <w:sz w:val="36"/>
          <w:szCs w:val="36"/>
        </w:rPr>
        <w:t>Aparatos de radio, DVD y Vídeo</w:t>
      </w:r>
    </w:p>
    <w:p w14:paraId="18DC5728" w14:textId="77777777" w:rsidR="00EC64DE" w:rsidRDefault="00EC64DE" w:rsidP="00CD1372">
      <w:pPr>
        <w:ind w:right="-710"/>
        <w:jc w:val="both"/>
        <w:rPr>
          <w:color w:val="FF0000"/>
          <w:sz w:val="36"/>
          <w:szCs w:val="36"/>
        </w:rPr>
      </w:pPr>
    </w:p>
    <w:p w14:paraId="3A163EE5" w14:textId="58085D6A" w:rsidR="00CD1372" w:rsidRDefault="00CD1372" w:rsidP="00CD1372">
      <w:pPr>
        <w:ind w:right="-710"/>
        <w:jc w:val="both"/>
        <w:rPr>
          <w:sz w:val="36"/>
          <w:szCs w:val="36"/>
        </w:rPr>
      </w:pPr>
      <w:r w:rsidRPr="00EC64DE">
        <w:rPr>
          <w:color w:val="FF0000"/>
          <w:sz w:val="36"/>
          <w:szCs w:val="36"/>
          <w:u w:val="single"/>
        </w:rPr>
        <w:lastRenderedPageBreak/>
        <w:t>HIERROS</w:t>
      </w:r>
      <w:r>
        <w:rPr>
          <w:sz w:val="36"/>
          <w:szCs w:val="36"/>
        </w:rPr>
        <w:t>:</w:t>
      </w:r>
    </w:p>
    <w:p w14:paraId="53F49B13" w14:textId="7D53DB55" w:rsidR="00EC64DE" w:rsidRDefault="00EC64DE" w:rsidP="00EC64DE">
      <w:pPr>
        <w:pStyle w:val="Prrafodelista"/>
        <w:numPr>
          <w:ilvl w:val="0"/>
          <w:numId w:val="6"/>
        </w:numPr>
        <w:ind w:right="-710"/>
        <w:jc w:val="both"/>
        <w:rPr>
          <w:sz w:val="36"/>
          <w:szCs w:val="36"/>
        </w:rPr>
      </w:pPr>
      <w:r>
        <w:rPr>
          <w:sz w:val="36"/>
          <w:szCs w:val="36"/>
        </w:rPr>
        <w:t>Somieres metálicos</w:t>
      </w:r>
    </w:p>
    <w:p w14:paraId="1512389A" w14:textId="772367B4" w:rsidR="00EC64DE" w:rsidRDefault="00EC64DE" w:rsidP="00EC64DE">
      <w:pPr>
        <w:pStyle w:val="Prrafodelista"/>
        <w:numPr>
          <w:ilvl w:val="0"/>
          <w:numId w:val="6"/>
        </w:numPr>
        <w:ind w:right="-710"/>
        <w:jc w:val="both"/>
        <w:rPr>
          <w:sz w:val="36"/>
          <w:szCs w:val="36"/>
        </w:rPr>
      </w:pPr>
      <w:r>
        <w:rPr>
          <w:sz w:val="36"/>
          <w:szCs w:val="36"/>
        </w:rPr>
        <w:t>Muebles metálicos</w:t>
      </w:r>
    </w:p>
    <w:p w14:paraId="244E6DA9" w14:textId="66B32103" w:rsidR="00EC64DE" w:rsidRDefault="00EC64DE" w:rsidP="00EC64DE">
      <w:pPr>
        <w:pStyle w:val="Prrafodelista"/>
        <w:numPr>
          <w:ilvl w:val="0"/>
          <w:numId w:val="6"/>
        </w:numPr>
        <w:ind w:right="-710"/>
        <w:jc w:val="both"/>
        <w:rPr>
          <w:sz w:val="36"/>
          <w:szCs w:val="36"/>
        </w:rPr>
      </w:pPr>
      <w:r>
        <w:rPr>
          <w:sz w:val="36"/>
          <w:szCs w:val="36"/>
        </w:rPr>
        <w:t>Bicicletas</w:t>
      </w:r>
    </w:p>
    <w:p w14:paraId="01066B6D" w14:textId="0898C269" w:rsidR="00EC64DE" w:rsidRDefault="00EC64DE" w:rsidP="00EC64DE">
      <w:pPr>
        <w:pStyle w:val="Prrafodelista"/>
        <w:numPr>
          <w:ilvl w:val="0"/>
          <w:numId w:val="6"/>
        </w:numPr>
        <w:ind w:right="-710"/>
        <w:jc w:val="both"/>
        <w:rPr>
          <w:sz w:val="36"/>
          <w:szCs w:val="36"/>
        </w:rPr>
      </w:pPr>
      <w:r>
        <w:rPr>
          <w:sz w:val="36"/>
          <w:szCs w:val="36"/>
        </w:rPr>
        <w:t>Bidones y Estanterías metálicas</w:t>
      </w:r>
    </w:p>
    <w:p w14:paraId="6766F1B6" w14:textId="058A9635" w:rsidR="00EC64DE" w:rsidRDefault="00EC64DE" w:rsidP="00EC64DE">
      <w:pPr>
        <w:pStyle w:val="Prrafodelista"/>
        <w:numPr>
          <w:ilvl w:val="0"/>
          <w:numId w:val="6"/>
        </w:numPr>
        <w:ind w:right="-710"/>
        <w:jc w:val="both"/>
        <w:rPr>
          <w:sz w:val="36"/>
          <w:szCs w:val="36"/>
        </w:rPr>
      </w:pPr>
      <w:r>
        <w:rPr>
          <w:sz w:val="36"/>
          <w:szCs w:val="36"/>
        </w:rPr>
        <w:t>Tendedores metálicos</w:t>
      </w:r>
    </w:p>
    <w:p w14:paraId="5954E4B5" w14:textId="26F84435" w:rsidR="00EC64DE" w:rsidRDefault="00EC64DE" w:rsidP="00EC64DE">
      <w:pPr>
        <w:pStyle w:val="Prrafodelista"/>
        <w:numPr>
          <w:ilvl w:val="0"/>
          <w:numId w:val="6"/>
        </w:numPr>
        <w:ind w:right="-710"/>
        <w:jc w:val="both"/>
        <w:rPr>
          <w:sz w:val="36"/>
          <w:szCs w:val="36"/>
        </w:rPr>
      </w:pPr>
      <w:r>
        <w:rPr>
          <w:sz w:val="36"/>
          <w:szCs w:val="36"/>
        </w:rPr>
        <w:t>Carros de bebé</w:t>
      </w:r>
    </w:p>
    <w:p w14:paraId="1D5D6BC4" w14:textId="30B115EB" w:rsidR="00EC64DE" w:rsidRDefault="00EC64DE" w:rsidP="00EC64DE">
      <w:pPr>
        <w:pStyle w:val="Prrafodelista"/>
        <w:numPr>
          <w:ilvl w:val="0"/>
          <w:numId w:val="6"/>
        </w:numPr>
        <w:ind w:right="-710"/>
        <w:jc w:val="both"/>
        <w:rPr>
          <w:sz w:val="36"/>
          <w:szCs w:val="36"/>
        </w:rPr>
      </w:pPr>
      <w:r>
        <w:rPr>
          <w:sz w:val="36"/>
          <w:szCs w:val="36"/>
        </w:rPr>
        <w:t>Radiadores</w:t>
      </w:r>
    </w:p>
    <w:p w14:paraId="14A2A7B9" w14:textId="064BBF0A" w:rsidR="00EC64DE" w:rsidRDefault="00EC64DE" w:rsidP="00EC64DE">
      <w:pPr>
        <w:ind w:right="-710"/>
        <w:jc w:val="both"/>
        <w:rPr>
          <w:sz w:val="36"/>
          <w:szCs w:val="36"/>
        </w:rPr>
      </w:pPr>
      <w:r w:rsidRPr="00EC64DE">
        <w:rPr>
          <w:color w:val="FF0000"/>
          <w:sz w:val="36"/>
          <w:szCs w:val="36"/>
          <w:u w:val="single"/>
        </w:rPr>
        <w:t>PLÁSTICOS DOMÉSTICOS</w:t>
      </w:r>
      <w:r>
        <w:rPr>
          <w:sz w:val="36"/>
          <w:szCs w:val="36"/>
        </w:rPr>
        <w:t>:</w:t>
      </w:r>
    </w:p>
    <w:p w14:paraId="22EC9FB4" w14:textId="51C6FAF0" w:rsidR="00EC64DE" w:rsidRDefault="00EC64DE" w:rsidP="00EC64DE">
      <w:pPr>
        <w:pStyle w:val="Prrafodelista"/>
        <w:numPr>
          <w:ilvl w:val="0"/>
          <w:numId w:val="7"/>
        </w:numPr>
        <w:ind w:right="-710"/>
        <w:jc w:val="both"/>
        <w:rPr>
          <w:sz w:val="36"/>
          <w:szCs w:val="36"/>
        </w:rPr>
      </w:pPr>
      <w:r>
        <w:rPr>
          <w:sz w:val="36"/>
          <w:szCs w:val="36"/>
        </w:rPr>
        <w:t>Macetas sin tierra</w:t>
      </w:r>
    </w:p>
    <w:p w14:paraId="5995BBC0" w14:textId="2B30C081" w:rsidR="00EC64DE" w:rsidRDefault="00EC64DE" w:rsidP="00EC64DE">
      <w:pPr>
        <w:pStyle w:val="Prrafodelista"/>
        <w:numPr>
          <w:ilvl w:val="0"/>
          <w:numId w:val="7"/>
        </w:numPr>
        <w:ind w:right="-710"/>
        <w:jc w:val="both"/>
        <w:rPr>
          <w:sz w:val="36"/>
          <w:szCs w:val="36"/>
        </w:rPr>
      </w:pPr>
      <w:r>
        <w:rPr>
          <w:sz w:val="36"/>
          <w:szCs w:val="36"/>
        </w:rPr>
        <w:t>Cubos, Baldes, Cepillos y Fregonas</w:t>
      </w:r>
    </w:p>
    <w:p w14:paraId="0855D083" w14:textId="2727D02A" w:rsidR="00EC64DE" w:rsidRDefault="00EC64DE" w:rsidP="00EC64DE">
      <w:pPr>
        <w:pStyle w:val="Prrafodelista"/>
        <w:numPr>
          <w:ilvl w:val="0"/>
          <w:numId w:val="7"/>
        </w:numPr>
        <w:ind w:right="-710"/>
        <w:jc w:val="both"/>
        <w:rPr>
          <w:sz w:val="36"/>
          <w:szCs w:val="36"/>
        </w:rPr>
      </w:pPr>
      <w:r>
        <w:rPr>
          <w:sz w:val="36"/>
          <w:szCs w:val="36"/>
        </w:rPr>
        <w:t>Archivadores de plástico y Cajas de almacenaje</w:t>
      </w:r>
    </w:p>
    <w:p w14:paraId="29B5BFD4" w14:textId="01C60751" w:rsidR="00EC64DE" w:rsidRDefault="00EC64DE" w:rsidP="00EC64DE">
      <w:pPr>
        <w:pStyle w:val="Prrafodelista"/>
        <w:numPr>
          <w:ilvl w:val="0"/>
          <w:numId w:val="7"/>
        </w:numPr>
        <w:ind w:right="-710"/>
        <w:jc w:val="both"/>
        <w:rPr>
          <w:sz w:val="36"/>
          <w:szCs w:val="36"/>
        </w:rPr>
      </w:pPr>
      <w:r>
        <w:rPr>
          <w:sz w:val="36"/>
          <w:szCs w:val="36"/>
        </w:rPr>
        <w:t>Juguetes y Mobiliario de plástico</w:t>
      </w:r>
    </w:p>
    <w:p w14:paraId="251351F2" w14:textId="5F179180" w:rsidR="00EC64DE" w:rsidRDefault="00EC64DE" w:rsidP="00EC64DE">
      <w:pPr>
        <w:pStyle w:val="Prrafodelista"/>
        <w:numPr>
          <w:ilvl w:val="0"/>
          <w:numId w:val="7"/>
        </w:numPr>
        <w:ind w:right="-710"/>
        <w:jc w:val="both"/>
        <w:rPr>
          <w:sz w:val="36"/>
          <w:szCs w:val="36"/>
        </w:rPr>
      </w:pPr>
      <w:r>
        <w:rPr>
          <w:sz w:val="36"/>
          <w:szCs w:val="36"/>
        </w:rPr>
        <w:t>Tendedores y Menaje de plástico</w:t>
      </w:r>
    </w:p>
    <w:p w14:paraId="2635C90C" w14:textId="093AD245" w:rsidR="00EC64DE" w:rsidRDefault="00EC64DE" w:rsidP="00EC64DE">
      <w:pPr>
        <w:pStyle w:val="Prrafodelista"/>
        <w:numPr>
          <w:ilvl w:val="0"/>
          <w:numId w:val="7"/>
        </w:numPr>
        <w:ind w:right="-710"/>
        <w:jc w:val="both"/>
        <w:rPr>
          <w:sz w:val="36"/>
          <w:szCs w:val="36"/>
        </w:rPr>
      </w:pPr>
      <w:r>
        <w:rPr>
          <w:sz w:val="36"/>
          <w:szCs w:val="36"/>
        </w:rPr>
        <w:t>Bañeras, Sillas y Tronas de bebé</w:t>
      </w:r>
    </w:p>
    <w:p w14:paraId="30A14BB4" w14:textId="003E81FB" w:rsidR="00EC64DE" w:rsidRDefault="00EC64DE" w:rsidP="00EC64DE">
      <w:pPr>
        <w:pStyle w:val="Prrafodelista"/>
        <w:numPr>
          <w:ilvl w:val="0"/>
          <w:numId w:val="7"/>
        </w:numPr>
        <w:ind w:right="-710"/>
        <w:jc w:val="both"/>
        <w:rPr>
          <w:sz w:val="36"/>
          <w:szCs w:val="36"/>
        </w:rPr>
      </w:pPr>
      <w:r>
        <w:rPr>
          <w:sz w:val="36"/>
          <w:szCs w:val="36"/>
        </w:rPr>
        <w:t>Mangueras, Persianas de plástico</w:t>
      </w:r>
    </w:p>
    <w:p w14:paraId="790D262A" w14:textId="7A28A6C2" w:rsidR="00EC64DE" w:rsidRDefault="00EC64DE" w:rsidP="00EC64DE">
      <w:pPr>
        <w:ind w:right="-710"/>
        <w:jc w:val="both"/>
        <w:rPr>
          <w:sz w:val="36"/>
          <w:szCs w:val="36"/>
        </w:rPr>
      </w:pPr>
      <w:r w:rsidRPr="00EC64DE">
        <w:rPr>
          <w:color w:val="FF0000"/>
          <w:sz w:val="36"/>
          <w:szCs w:val="36"/>
          <w:u w:val="single"/>
        </w:rPr>
        <w:t>OTROS PLÁSTICOS</w:t>
      </w:r>
      <w:r>
        <w:rPr>
          <w:sz w:val="36"/>
          <w:szCs w:val="36"/>
        </w:rPr>
        <w:t>:</w:t>
      </w:r>
    </w:p>
    <w:p w14:paraId="049257B1" w14:textId="3F7F341C" w:rsidR="00EC64DE" w:rsidRDefault="00EC64DE" w:rsidP="00EC64DE">
      <w:pPr>
        <w:pStyle w:val="Prrafodelista"/>
        <w:numPr>
          <w:ilvl w:val="0"/>
          <w:numId w:val="8"/>
        </w:numPr>
        <w:ind w:right="-710"/>
        <w:jc w:val="both"/>
        <w:rPr>
          <w:sz w:val="36"/>
          <w:szCs w:val="36"/>
        </w:rPr>
      </w:pPr>
      <w:r>
        <w:rPr>
          <w:sz w:val="36"/>
          <w:szCs w:val="36"/>
        </w:rPr>
        <w:t>Barquillas y Garrafas vacías</w:t>
      </w:r>
    </w:p>
    <w:p w14:paraId="0DFEE6DF" w14:textId="39B3B22B" w:rsidR="00EC64DE" w:rsidRDefault="00EC64DE" w:rsidP="00EC64DE">
      <w:pPr>
        <w:pStyle w:val="Prrafodelista"/>
        <w:numPr>
          <w:ilvl w:val="0"/>
          <w:numId w:val="8"/>
        </w:numPr>
        <w:ind w:right="-710"/>
        <w:jc w:val="both"/>
        <w:rPr>
          <w:sz w:val="36"/>
          <w:szCs w:val="36"/>
        </w:rPr>
      </w:pPr>
      <w:r>
        <w:rPr>
          <w:sz w:val="36"/>
          <w:szCs w:val="36"/>
        </w:rPr>
        <w:t>Parachoques</w:t>
      </w:r>
    </w:p>
    <w:p w14:paraId="3DC6E8B9" w14:textId="17044496" w:rsidR="00EC64DE" w:rsidRDefault="00EC64DE" w:rsidP="00EC64DE">
      <w:pPr>
        <w:pStyle w:val="Prrafodelista"/>
        <w:numPr>
          <w:ilvl w:val="0"/>
          <w:numId w:val="8"/>
        </w:numPr>
        <w:ind w:right="-710"/>
        <w:jc w:val="both"/>
        <w:rPr>
          <w:sz w:val="36"/>
          <w:szCs w:val="36"/>
        </w:rPr>
      </w:pPr>
      <w:r>
        <w:rPr>
          <w:sz w:val="36"/>
          <w:szCs w:val="36"/>
        </w:rPr>
        <w:t>Cubos de pintura vacíos</w:t>
      </w:r>
    </w:p>
    <w:p w14:paraId="19C7E471" w14:textId="279B7003" w:rsidR="00EC64DE" w:rsidRDefault="00EC64DE" w:rsidP="00EC64DE">
      <w:pPr>
        <w:pStyle w:val="Prrafodelista"/>
        <w:numPr>
          <w:ilvl w:val="0"/>
          <w:numId w:val="8"/>
        </w:numPr>
        <w:ind w:right="-710"/>
        <w:jc w:val="both"/>
        <w:rPr>
          <w:sz w:val="36"/>
          <w:szCs w:val="36"/>
        </w:rPr>
      </w:pPr>
      <w:r>
        <w:rPr>
          <w:sz w:val="36"/>
          <w:szCs w:val="36"/>
        </w:rPr>
        <w:t>Plásticos de embalaje</w:t>
      </w:r>
    </w:p>
    <w:p w14:paraId="1124EAF3" w14:textId="4DA2C4C4" w:rsidR="00EC64DE" w:rsidRDefault="00EC64DE" w:rsidP="00EC64DE">
      <w:pPr>
        <w:pStyle w:val="Prrafodelista"/>
        <w:numPr>
          <w:ilvl w:val="0"/>
          <w:numId w:val="8"/>
        </w:numPr>
        <w:ind w:right="-710"/>
        <w:jc w:val="both"/>
        <w:rPr>
          <w:sz w:val="36"/>
          <w:szCs w:val="36"/>
        </w:rPr>
      </w:pPr>
      <w:r>
        <w:rPr>
          <w:sz w:val="36"/>
          <w:szCs w:val="36"/>
        </w:rPr>
        <w:t>Tuberías y mangueras de conducción</w:t>
      </w:r>
    </w:p>
    <w:p w14:paraId="78637428" w14:textId="2006AF26" w:rsidR="00EC64DE" w:rsidRDefault="007B0F0B" w:rsidP="00EC64DE">
      <w:pPr>
        <w:pStyle w:val="Prrafodelista"/>
        <w:numPr>
          <w:ilvl w:val="0"/>
          <w:numId w:val="8"/>
        </w:numPr>
        <w:ind w:right="-71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Mallas agrícolas, invernadero, </w:t>
      </w:r>
      <w:r w:rsidR="00C836B9">
        <w:rPr>
          <w:sz w:val="36"/>
          <w:szCs w:val="36"/>
        </w:rPr>
        <w:t>anti-hierbas</w:t>
      </w:r>
    </w:p>
    <w:p w14:paraId="200D3AE2" w14:textId="5F6D44D2" w:rsidR="007B0F0B" w:rsidRDefault="007B0F0B" w:rsidP="00EC64DE">
      <w:pPr>
        <w:pStyle w:val="Prrafodelista"/>
        <w:numPr>
          <w:ilvl w:val="0"/>
          <w:numId w:val="8"/>
        </w:numPr>
        <w:ind w:right="-710"/>
        <w:jc w:val="both"/>
        <w:rPr>
          <w:sz w:val="36"/>
          <w:szCs w:val="36"/>
        </w:rPr>
      </w:pPr>
      <w:r>
        <w:rPr>
          <w:sz w:val="36"/>
          <w:szCs w:val="36"/>
        </w:rPr>
        <w:t>Cuerdas de plástico</w:t>
      </w:r>
    </w:p>
    <w:p w14:paraId="7DF61868" w14:textId="360245E5" w:rsidR="007B0F0B" w:rsidRDefault="007B0F0B" w:rsidP="007B0F0B">
      <w:pPr>
        <w:ind w:right="-710"/>
        <w:jc w:val="both"/>
        <w:rPr>
          <w:sz w:val="36"/>
          <w:szCs w:val="36"/>
        </w:rPr>
      </w:pPr>
    </w:p>
    <w:p w14:paraId="1040342B" w14:textId="24371CB6" w:rsidR="007B0F0B" w:rsidRDefault="007B0F0B" w:rsidP="007B0F0B">
      <w:pPr>
        <w:ind w:right="-710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Si dispone de algún otro tipo de residuos que no sabe cómo gestionarlos nos ofrecemos para hacer la consulta pertinente y buscar una solución.</w:t>
      </w:r>
    </w:p>
    <w:p w14:paraId="71554B21" w14:textId="70302919" w:rsidR="007B0F0B" w:rsidRDefault="007B0F0B" w:rsidP="007B0F0B">
      <w:pPr>
        <w:ind w:right="-710"/>
        <w:jc w:val="both"/>
        <w:rPr>
          <w:sz w:val="36"/>
          <w:szCs w:val="36"/>
        </w:rPr>
      </w:pPr>
    </w:p>
    <w:p w14:paraId="02A58485" w14:textId="49E93278" w:rsidR="007B0F0B" w:rsidRDefault="007B0F0B" w:rsidP="007B0F0B">
      <w:pPr>
        <w:ind w:right="-710"/>
        <w:jc w:val="both"/>
        <w:rPr>
          <w:sz w:val="36"/>
          <w:szCs w:val="36"/>
        </w:rPr>
      </w:pPr>
      <w:r w:rsidRPr="007B0F0B">
        <w:rPr>
          <w:color w:val="FF0000"/>
          <w:sz w:val="36"/>
          <w:szCs w:val="36"/>
          <w:u w:val="single"/>
        </w:rPr>
        <w:t>ESCOMBROS DE OBRA MENOR</w:t>
      </w:r>
      <w:r>
        <w:rPr>
          <w:sz w:val="36"/>
          <w:szCs w:val="36"/>
        </w:rPr>
        <w:t>:</w:t>
      </w:r>
    </w:p>
    <w:p w14:paraId="1241F326" w14:textId="48B5DF8A" w:rsidR="007B0F0B" w:rsidRDefault="007B0F0B" w:rsidP="007B0F0B">
      <w:pPr>
        <w:ind w:right="-71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Dispondremos de un contenedor fijo para los escombros de obra menor. Para poder verter los escombros será necesario presentar la licencia de obras menor. </w:t>
      </w:r>
    </w:p>
    <w:p w14:paraId="044D8CED" w14:textId="6C9CDC42" w:rsidR="005B331E" w:rsidRDefault="005B331E" w:rsidP="007B0F0B">
      <w:pPr>
        <w:ind w:right="-710"/>
        <w:jc w:val="both"/>
        <w:rPr>
          <w:sz w:val="36"/>
          <w:szCs w:val="36"/>
        </w:rPr>
      </w:pPr>
      <w:r>
        <w:rPr>
          <w:sz w:val="36"/>
          <w:szCs w:val="36"/>
        </w:rPr>
        <w:t>EN NINGÚN CASO SE PODRÁ VERTER PLACAS O TUBERÍAS DE FIBROCEMENTO, popularmente conocido como “URALITA”</w:t>
      </w:r>
    </w:p>
    <w:p w14:paraId="2FE4D313" w14:textId="58BAC577" w:rsidR="007B0F0B" w:rsidRDefault="007B0F0B" w:rsidP="007B0F0B">
      <w:pPr>
        <w:ind w:right="-71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Para las obras </w:t>
      </w:r>
      <w:proofErr w:type="gramStart"/>
      <w:r>
        <w:rPr>
          <w:sz w:val="36"/>
          <w:szCs w:val="36"/>
        </w:rPr>
        <w:t>mayores</w:t>
      </w:r>
      <w:proofErr w:type="gramEnd"/>
      <w:r>
        <w:rPr>
          <w:sz w:val="36"/>
          <w:szCs w:val="36"/>
        </w:rPr>
        <w:t xml:space="preserve"> cada promotor deberá gestionar los escombros con un gestor autorizado, lo cual se especificará en la pertinente licencia de obras.</w:t>
      </w:r>
    </w:p>
    <w:p w14:paraId="103638E1" w14:textId="0B30D0A1" w:rsidR="005B331E" w:rsidRDefault="005B331E" w:rsidP="007B0F0B">
      <w:pPr>
        <w:ind w:right="-710"/>
        <w:jc w:val="both"/>
        <w:rPr>
          <w:sz w:val="36"/>
          <w:szCs w:val="36"/>
        </w:rPr>
      </w:pPr>
    </w:p>
    <w:p w14:paraId="6AC06F80" w14:textId="03CB275B" w:rsidR="005B331E" w:rsidRPr="007B0F0B" w:rsidRDefault="005B331E" w:rsidP="007B0F0B">
      <w:pPr>
        <w:ind w:right="-710"/>
        <w:jc w:val="both"/>
        <w:rPr>
          <w:sz w:val="36"/>
          <w:szCs w:val="36"/>
        </w:rPr>
      </w:pPr>
      <w:r w:rsidRPr="005B331E">
        <w:rPr>
          <w:color w:val="FF0000"/>
          <w:sz w:val="36"/>
          <w:szCs w:val="36"/>
          <w:u w:val="single"/>
        </w:rPr>
        <w:t>Nota</w:t>
      </w:r>
      <w:r>
        <w:rPr>
          <w:sz w:val="36"/>
          <w:szCs w:val="36"/>
        </w:rPr>
        <w:t>: Iremos mejorando y adaptando el servicio en función de las necesidades</w:t>
      </w:r>
      <w:r w:rsidR="00786E6B">
        <w:rPr>
          <w:sz w:val="36"/>
          <w:szCs w:val="36"/>
        </w:rPr>
        <w:t xml:space="preserve">. </w:t>
      </w:r>
      <w:r w:rsidR="00D94512">
        <w:rPr>
          <w:sz w:val="36"/>
          <w:szCs w:val="36"/>
        </w:rPr>
        <w:t xml:space="preserve">Muchas gracias por vuestra </w:t>
      </w:r>
      <w:r w:rsidR="00A55057">
        <w:rPr>
          <w:sz w:val="36"/>
          <w:szCs w:val="36"/>
        </w:rPr>
        <w:t xml:space="preserve">colaboración. </w:t>
      </w:r>
    </w:p>
    <w:p w14:paraId="3ACEBA4B" w14:textId="77777777" w:rsidR="00EC64DE" w:rsidRPr="00CD1372" w:rsidRDefault="00EC64DE" w:rsidP="00CD1372">
      <w:pPr>
        <w:ind w:right="-710"/>
        <w:jc w:val="both"/>
        <w:rPr>
          <w:sz w:val="36"/>
          <w:szCs w:val="36"/>
        </w:rPr>
      </w:pPr>
    </w:p>
    <w:p w14:paraId="7A707E13" w14:textId="77777777" w:rsidR="00E53864" w:rsidRDefault="00E53864"/>
    <w:p w14:paraId="48A18567" w14:textId="77777777" w:rsidR="00CC751F" w:rsidRPr="00E53864" w:rsidRDefault="00CC751F">
      <w:pPr>
        <w:rPr>
          <w:i/>
        </w:rPr>
      </w:pPr>
    </w:p>
    <w:p w14:paraId="7787ACD6" w14:textId="77777777" w:rsidR="00CC751F" w:rsidRDefault="00CC751F"/>
    <w:p w14:paraId="2AFE8794" w14:textId="77777777" w:rsidR="0055171D" w:rsidRDefault="0055171D"/>
    <w:sectPr w:rsidR="0055171D" w:rsidSect="002D55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C575B" w14:textId="77777777" w:rsidR="00AB7490" w:rsidRDefault="00AB7490" w:rsidP="00F07F39">
      <w:pPr>
        <w:spacing w:after="0" w:line="240" w:lineRule="auto"/>
      </w:pPr>
      <w:r>
        <w:separator/>
      </w:r>
    </w:p>
  </w:endnote>
  <w:endnote w:type="continuationSeparator" w:id="0">
    <w:p w14:paraId="5123A64C" w14:textId="77777777" w:rsidR="00AB7490" w:rsidRDefault="00AB7490" w:rsidP="00F0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9BAC4" w14:textId="77777777" w:rsidR="00930312" w:rsidRDefault="0093031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9F1468C0D4BC482EB9A3E0D62C9787AA"/>
      </w:placeholder>
      <w:temporary/>
      <w:showingPlcHdr/>
    </w:sdtPr>
    <w:sdtEndPr/>
    <w:sdtContent>
      <w:p w14:paraId="0310D429" w14:textId="77777777" w:rsidR="00930312" w:rsidRDefault="00930312">
        <w:pPr>
          <w:pStyle w:val="Piedepgina"/>
        </w:pPr>
        <w:r>
          <w:t>[Escriba texto]</w:t>
        </w:r>
      </w:p>
    </w:sdtContent>
  </w:sdt>
  <w:p w14:paraId="37A7C871" w14:textId="77777777" w:rsidR="00930312" w:rsidRDefault="0093031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AA58A" w14:textId="77777777" w:rsidR="00930312" w:rsidRDefault="009303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46875" w14:textId="77777777" w:rsidR="00AB7490" w:rsidRDefault="00AB7490" w:rsidP="00F07F39">
      <w:pPr>
        <w:spacing w:after="0" w:line="240" w:lineRule="auto"/>
      </w:pPr>
      <w:r>
        <w:separator/>
      </w:r>
    </w:p>
  </w:footnote>
  <w:footnote w:type="continuationSeparator" w:id="0">
    <w:p w14:paraId="67C3E755" w14:textId="77777777" w:rsidR="00AB7490" w:rsidRDefault="00AB7490" w:rsidP="00F07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848EF" w14:textId="77777777" w:rsidR="00930312" w:rsidRDefault="0093031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58A0D" w14:textId="77777777" w:rsidR="00930312" w:rsidRDefault="0093031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9C68D" w14:textId="77777777" w:rsidR="00930312" w:rsidRDefault="0093031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66E1"/>
    <w:multiLevelType w:val="hybridMultilevel"/>
    <w:tmpl w:val="03981848"/>
    <w:lvl w:ilvl="0" w:tplc="0C0A000F">
      <w:start w:val="1"/>
      <w:numFmt w:val="decimal"/>
      <w:lvlText w:val="%1."/>
      <w:lvlJc w:val="left"/>
      <w:pPr>
        <w:ind w:left="601" w:hanging="360"/>
      </w:pPr>
    </w:lvl>
    <w:lvl w:ilvl="1" w:tplc="0C0A0019" w:tentative="1">
      <w:start w:val="1"/>
      <w:numFmt w:val="lowerLetter"/>
      <w:lvlText w:val="%2."/>
      <w:lvlJc w:val="left"/>
      <w:pPr>
        <w:ind w:left="1321" w:hanging="360"/>
      </w:pPr>
    </w:lvl>
    <w:lvl w:ilvl="2" w:tplc="0C0A001B" w:tentative="1">
      <w:start w:val="1"/>
      <w:numFmt w:val="lowerRoman"/>
      <w:lvlText w:val="%3."/>
      <w:lvlJc w:val="right"/>
      <w:pPr>
        <w:ind w:left="2041" w:hanging="180"/>
      </w:pPr>
    </w:lvl>
    <w:lvl w:ilvl="3" w:tplc="0C0A000F" w:tentative="1">
      <w:start w:val="1"/>
      <w:numFmt w:val="decimal"/>
      <w:lvlText w:val="%4."/>
      <w:lvlJc w:val="left"/>
      <w:pPr>
        <w:ind w:left="2761" w:hanging="360"/>
      </w:pPr>
    </w:lvl>
    <w:lvl w:ilvl="4" w:tplc="0C0A0019" w:tentative="1">
      <w:start w:val="1"/>
      <w:numFmt w:val="lowerLetter"/>
      <w:lvlText w:val="%5."/>
      <w:lvlJc w:val="left"/>
      <w:pPr>
        <w:ind w:left="3481" w:hanging="360"/>
      </w:pPr>
    </w:lvl>
    <w:lvl w:ilvl="5" w:tplc="0C0A001B" w:tentative="1">
      <w:start w:val="1"/>
      <w:numFmt w:val="lowerRoman"/>
      <w:lvlText w:val="%6."/>
      <w:lvlJc w:val="right"/>
      <w:pPr>
        <w:ind w:left="4201" w:hanging="180"/>
      </w:pPr>
    </w:lvl>
    <w:lvl w:ilvl="6" w:tplc="0C0A000F" w:tentative="1">
      <w:start w:val="1"/>
      <w:numFmt w:val="decimal"/>
      <w:lvlText w:val="%7."/>
      <w:lvlJc w:val="left"/>
      <w:pPr>
        <w:ind w:left="4921" w:hanging="360"/>
      </w:pPr>
    </w:lvl>
    <w:lvl w:ilvl="7" w:tplc="0C0A0019" w:tentative="1">
      <w:start w:val="1"/>
      <w:numFmt w:val="lowerLetter"/>
      <w:lvlText w:val="%8."/>
      <w:lvlJc w:val="left"/>
      <w:pPr>
        <w:ind w:left="5641" w:hanging="360"/>
      </w:pPr>
    </w:lvl>
    <w:lvl w:ilvl="8" w:tplc="0C0A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">
    <w:nsid w:val="25240720"/>
    <w:multiLevelType w:val="hybridMultilevel"/>
    <w:tmpl w:val="F0B4D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04F8A"/>
    <w:multiLevelType w:val="hybridMultilevel"/>
    <w:tmpl w:val="432E8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23598"/>
    <w:multiLevelType w:val="hybridMultilevel"/>
    <w:tmpl w:val="E4FC4980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52BD50D4"/>
    <w:multiLevelType w:val="hybridMultilevel"/>
    <w:tmpl w:val="16146CDC"/>
    <w:lvl w:ilvl="0" w:tplc="0C0A0001">
      <w:start w:val="1"/>
      <w:numFmt w:val="bullet"/>
      <w:lvlText w:val=""/>
      <w:lvlJc w:val="left"/>
      <w:pPr>
        <w:ind w:left="51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5">
    <w:nsid w:val="69ED6D6E"/>
    <w:multiLevelType w:val="hybridMultilevel"/>
    <w:tmpl w:val="A5DC7C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B61A81"/>
    <w:multiLevelType w:val="hybridMultilevel"/>
    <w:tmpl w:val="129C2B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1F2BAE"/>
    <w:multiLevelType w:val="hybridMultilevel"/>
    <w:tmpl w:val="896A0C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954F5"/>
    <w:multiLevelType w:val="hybridMultilevel"/>
    <w:tmpl w:val="04F6C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98C"/>
    <w:rsid w:val="00014255"/>
    <w:rsid w:val="00017D33"/>
    <w:rsid w:val="0008700F"/>
    <w:rsid w:val="00096D8D"/>
    <w:rsid w:val="000A15CD"/>
    <w:rsid w:val="000B4587"/>
    <w:rsid w:val="00101490"/>
    <w:rsid w:val="0011647D"/>
    <w:rsid w:val="0012318B"/>
    <w:rsid w:val="00145B49"/>
    <w:rsid w:val="00156639"/>
    <w:rsid w:val="00161837"/>
    <w:rsid w:val="00162990"/>
    <w:rsid w:val="00182E2B"/>
    <w:rsid w:val="0018698C"/>
    <w:rsid w:val="002220C8"/>
    <w:rsid w:val="00291558"/>
    <w:rsid w:val="002D5509"/>
    <w:rsid w:val="00334610"/>
    <w:rsid w:val="00377DA3"/>
    <w:rsid w:val="00391E34"/>
    <w:rsid w:val="003D72B4"/>
    <w:rsid w:val="004C0DD2"/>
    <w:rsid w:val="0055171D"/>
    <w:rsid w:val="005733FE"/>
    <w:rsid w:val="005B331E"/>
    <w:rsid w:val="005C1C16"/>
    <w:rsid w:val="005E3EC6"/>
    <w:rsid w:val="00613A64"/>
    <w:rsid w:val="00622F15"/>
    <w:rsid w:val="0069417D"/>
    <w:rsid w:val="006B75D7"/>
    <w:rsid w:val="006E08A1"/>
    <w:rsid w:val="00735FD8"/>
    <w:rsid w:val="00740230"/>
    <w:rsid w:val="007671D0"/>
    <w:rsid w:val="00786E6B"/>
    <w:rsid w:val="007B0F0B"/>
    <w:rsid w:val="007F53F3"/>
    <w:rsid w:val="00813886"/>
    <w:rsid w:val="00821C02"/>
    <w:rsid w:val="00821FB0"/>
    <w:rsid w:val="00827F93"/>
    <w:rsid w:val="008421BC"/>
    <w:rsid w:val="008469F1"/>
    <w:rsid w:val="00893FCF"/>
    <w:rsid w:val="008B7405"/>
    <w:rsid w:val="008D57A6"/>
    <w:rsid w:val="0090422D"/>
    <w:rsid w:val="00930312"/>
    <w:rsid w:val="0098198C"/>
    <w:rsid w:val="009868F3"/>
    <w:rsid w:val="009B15DF"/>
    <w:rsid w:val="009B3110"/>
    <w:rsid w:val="009D26BE"/>
    <w:rsid w:val="00A1166E"/>
    <w:rsid w:val="00A22D5B"/>
    <w:rsid w:val="00A2452C"/>
    <w:rsid w:val="00A55057"/>
    <w:rsid w:val="00A978BA"/>
    <w:rsid w:val="00AB7490"/>
    <w:rsid w:val="00AE4FF3"/>
    <w:rsid w:val="00AF06A0"/>
    <w:rsid w:val="00B10C8E"/>
    <w:rsid w:val="00B411E6"/>
    <w:rsid w:val="00B5304A"/>
    <w:rsid w:val="00B603A7"/>
    <w:rsid w:val="00BA37C9"/>
    <w:rsid w:val="00C0458C"/>
    <w:rsid w:val="00C31D55"/>
    <w:rsid w:val="00C3400E"/>
    <w:rsid w:val="00C836B9"/>
    <w:rsid w:val="00CC58F4"/>
    <w:rsid w:val="00CC751F"/>
    <w:rsid w:val="00CD1372"/>
    <w:rsid w:val="00CD5801"/>
    <w:rsid w:val="00CF2F6A"/>
    <w:rsid w:val="00D03001"/>
    <w:rsid w:val="00D07A72"/>
    <w:rsid w:val="00D30B33"/>
    <w:rsid w:val="00D3598C"/>
    <w:rsid w:val="00D371DB"/>
    <w:rsid w:val="00D67522"/>
    <w:rsid w:val="00D76C65"/>
    <w:rsid w:val="00D94512"/>
    <w:rsid w:val="00E16BA9"/>
    <w:rsid w:val="00E17CFD"/>
    <w:rsid w:val="00E53864"/>
    <w:rsid w:val="00E64D6A"/>
    <w:rsid w:val="00E83675"/>
    <w:rsid w:val="00EA0AC0"/>
    <w:rsid w:val="00EC03D7"/>
    <w:rsid w:val="00EC64DE"/>
    <w:rsid w:val="00F07F39"/>
    <w:rsid w:val="00F60041"/>
    <w:rsid w:val="00F77FE0"/>
    <w:rsid w:val="00FD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2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b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98C"/>
    <w:rPr>
      <w:rFonts w:asciiTheme="minorHAnsi" w:hAnsiTheme="minorHAnsi"/>
      <w:b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19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98C"/>
    <w:rPr>
      <w:rFonts w:asciiTheme="minorHAnsi" w:hAnsiTheme="minorHAnsi"/>
      <w:b w:val="0"/>
    </w:rPr>
  </w:style>
  <w:style w:type="table" w:styleId="Tablaconcuadrcula">
    <w:name w:val="Table Grid"/>
    <w:basedOn w:val="Tablanormal"/>
    <w:uiPriority w:val="59"/>
    <w:rsid w:val="00981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8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198C"/>
    <w:rPr>
      <w:rFonts w:ascii="Tahoma" w:hAnsi="Tahoma" w:cs="Tahoma"/>
      <w:b w:val="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07F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F39"/>
    <w:rPr>
      <w:rFonts w:asciiTheme="minorHAnsi" w:hAnsiTheme="minorHAnsi"/>
      <w:b w:val="0"/>
    </w:rPr>
  </w:style>
  <w:style w:type="paragraph" w:styleId="Prrafodelista">
    <w:name w:val="List Paragraph"/>
    <w:basedOn w:val="Normal"/>
    <w:uiPriority w:val="34"/>
    <w:qFormat/>
    <w:rsid w:val="00145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b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98C"/>
    <w:rPr>
      <w:rFonts w:asciiTheme="minorHAnsi" w:hAnsiTheme="minorHAnsi"/>
      <w:b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19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98C"/>
    <w:rPr>
      <w:rFonts w:asciiTheme="minorHAnsi" w:hAnsiTheme="minorHAnsi"/>
      <w:b w:val="0"/>
    </w:rPr>
  </w:style>
  <w:style w:type="table" w:styleId="Tablaconcuadrcula">
    <w:name w:val="Table Grid"/>
    <w:basedOn w:val="Tablanormal"/>
    <w:uiPriority w:val="59"/>
    <w:rsid w:val="00981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81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198C"/>
    <w:rPr>
      <w:rFonts w:ascii="Tahoma" w:hAnsi="Tahoma" w:cs="Tahoma"/>
      <w:b w:val="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07F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F39"/>
    <w:rPr>
      <w:rFonts w:asciiTheme="minorHAnsi" w:hAnsiTheme="minorHAnsi"/>
      <w:b w:val="0"/>
    </w:rPr>
  </w:style>
  <w:style w:type="paragraph" w:styleId="Prrafodelista">
    <w:name w:val="List Paragraph"/>
    <w:basedOn w:val="Normal"/>
    <w:uiPriority w:val="34"/>
    <w:qFormat/>
    <w:rsid w:val="00145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1468C0D4BC482EB9A3E0D62C978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6DE6C-8B6A-4565-BF4B-528EE43609DA}"/>
      </w:docPartPr>
      <w:docPartBody>
        <w:p w:rsidR="00B43DDE" w:rsidRDefault="0045583E" w:rsidP="0045583E">
          <w:pPr>
            <w:pStyle w:val="9F1468C0D4BC482EB9A3E0D62C9787AA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3E"/>
    <w:rsid w:val="00062476"/>
    <w:rsid w:val="00147E37"/>
    <w:rsid w:val="001F486C"/>
    <w:rsid w:val="0045583E"/>
    <w:rsid w:val="004676E1"/>
    <w:rsid w:val="004B4B6B"/>
    <w:rsid w:val="004F612F"/>
    <w:rsid w:val="0079683D"/>
    <w:rsid w:val="007D616A"/>
    <w:rsid w:val="00AE6ADB"/>
    <w:rsid w:val="00B43DDE"/>
    <w:rsid w:val="00CC0965"/>
    <w:rsid w:val="00C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F1468C0D4BC482EB9A3E0D62C9787AA">
    <w:name w:val="9F1468C0D4BC482EB9A3E0D62C9787AA"/>
    <w:rsid w:val="00455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F1468C0D4BC482EB9A3E0D62C9787AA">
    <w:name w:val="9F1468C0D4BC482EB9A3E0D62C9787AA"/>
    <w:rsid w:val="00455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64757-AABB-4CF7-A22D-CDBBE98D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9</cp:revision>
  <cp:lastPrinted>2020-09-10T11:30:00Z</cp:lastPrinted>
  <dcterms:created xsi:type="dcterms:W3CDTF">2020-09-08T16:32:00Z</dcterms:created>
  <dcterms:modified xsi:type="dcterms:W3CDTF">2020-09-10T11:31:00Z</dcterms:modified>
</cp:coreProperties>
</file>