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04" w:rsidRDefault="004A4DD0" w:rsidP="00E919A5">
      <w:pPr>
        <w:pStyle w:val="Ttulo1"/>
      </w:pPr>
      <w:r>
        <w:rPr>
          <w:noProof/>
          <w:lang w:eastAsia="es-ES"/>
        </w:rPr>
        <w:drawing>
          <wp:inline distT="0" distB="0" distL="0" distR="0">
            <wp:extent cx="681867" cy="1190625"/>
            <wp:effectExtent l="0" t="0" r="444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de_Ciruelos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7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04" w:rsidRDefault="00E53304" w:rsidP="00544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E06" w:rsidRPr="004F58E4" w:rsidRDefault="001E440D" w:rsidP="00544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E4">
        <w:rPr>
          <w:rFonts w:ascii="Times New Roman" w:hAnsi="Times New Roman" w:cs="Times New Roman"/>
          <w:sz w:val="28"/>
          <w:szCs w:val="28"/>
        </w:rPr>
        <w:t>A propuesta del Gobierno Municipal de Ciruelos y con el apoyo de todos los miembros de la Corporación Municipal este Ayuntamiento realiza el siguiente manifiesto:</w:t>
      </w:r>
    </w:p>
    <w:p w:rsidR="001E440D" w:rsidRDefault="001E440D" w:rsidP="00544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E4">
        <w:rPr>
          <w:rFonts w:ascii="Times New Roman" w:hAnsi="Times New Roman" w:cs="Times New Roman"/>
          <w:sz w:val="28"/>
          <w:szCs w:val="28"/>
        </w:rPr>
        <w:t>En relación con la ofrenda que se realiza al Santísimo Cristo de la Misericordia durante las fiestas que se celebran en el mes de mayo</w:t>
      </w:r>
      <w:r w:rsidR="004F58E4" w:rsidRPr="004F58E4">
        <w:rPr>
          <w:rFonts w:ascii="Times New Roman" w:hAnsi="Times New Roman" w:cs="Times New Roman"/>
          <w:sz w:val="28"/>
          <w:szCs w:val="28"/>
        </w:rPr>
        <w:t xml:space="preserve"> en su honor</w:t>
      </w:r>
      <w:r w:rsidR="004F58E4">
        <w:rPr>
          <w:rFonts w:ascii="Times New Roman" w:hAnsi="Times New Roman" w:cs="Times New Roman"/>
          <w:sz w:val="28"/>
          <w:szCs w:val="28"/>
        </w:rPr>
        <w:t xml:space="preserve">, esta Corporación Municipal </w:t>
      </w:r>
      <w:r w:rsidR="00212F88">
        <w:rPr>
          <w:rFonts w:ascii="Times New Roman" w:hAnsi="Times New Roman" w:cs="Times New Roman"/>
          <w:sz w:val="28"/>
          <w:szCs w:val="28"/>
        </w:rPr>
        <w:t xml:space="preserve">toma la decisión de </w:t>
      </w:r>
      <w:r w:rsidR="004F58E4">
        <w:rPr>
          <w:rFonts w:ascii="Times New Roman" w:hAnsi="Times New Roman" w:cs="Times New Roman"/>
          <w:sz w:val="28"/>
          <w:szCs w:val="28"/>
        </w:rPr>
        <w:t xml:space="preserve"> que a parti</w:t>
      </w:r>
      <w:r w:rsidR="005658FB">
        <w:rPr>
          <w:rFonts w:ascii="Times New Roman" w:hAnsi="Times New Roman" w:cs="Times New Roman"/>
          <w:sz w:val="28"/>
          <w:szCs w:val="28"/>
        </w:rPr>
        <w:t>r del año 2</w:t>
      </w:r>
      <w:r w:rsidR="004F58E4">
        <w:rPr>
          <w:rFonts w:ascii="Times New Roman" w:hAnsi="Times New Roman" w:cs="Times New Roman"/>
          <w:sz w:val="28"/>
          <w:szCs w:val="28"/>
        </w:rPr>
        <w:t>017</w:t>
      </w:r>
      <w:r w:rsidR="00AA01F0">
        <w:rPr>
          <w:rFonts w:ascii="Times New Roman" w:hAnsi="Times New Roman" w:cs="Times New Roman"/>
          <w:sz w:val="28"/>
          <w:szCs w:val="28"/>
        </w:rPr>
        <w:t xml:space="preserve"> y sucesivos la bolsa del acto de los ofrecimientos </w:t>
      </w:r>
      <w:r w:rsidR="0062736A">
        <w:rPr>
          <w:rFonts w:ascii="Times New Roman" w:hAnsi="Times New Roman" w:cs="Times New Roman"/>
          <w:sz w:val="28"/>
          <w:szCs w:val="28"/>
        </w:rPr>
        <w:t xml:space="preserve">será entregada al </w:t>
      </w:r>
      <w:r w:rsidR="00490983">
        <w:rPr>
          <w:rFonts w:ascii="Times New Roman" w:hAnsi="Times New Roman" w:cs="Times New Roman"/>
          <w:sz w:val="28"/>
          <w:szCs w:val="28"/>
        </w:rPr>
        <w:t>Párroco de Ciruelos</w:t>
      </w:r>
      <w:r w:rsidR="0062736A">
        <w:rPr>
          <w:rFonts w:ascii="Times New Roman" w:hAnsi="Times New Roman" w:cs="Times New Roman"/>
          <w:sz w:val="28"/>
          <w:szCs w:val="28"/>
        </w:rPr>
        <w:t xml:space="preserve"> </w:t>
      </w:r>
      <w:r w:rsidR="00AA01F0">
        <w:rPr>
          <w:rFonts w:ascii="Times New Roman" w:hAnsi="Times New Roman" w:cs="Times New Roman"/>
          <w:sz w:val="28"/>
          <w:szCs w:val="28"/>
        </w:rPr>
        <w:t>como máximo representante de</w:t>
      </w:r>
      <w:r w:rsidR="004F58E4">
        <w:rPr>
          <w:rFonts w:ascii="Times New Roman" w:hAnsi="Times New Roman" w:cs="Times New Roman"/>
          <w:sz w:val="28"/>
          <w:szCs w:val="28"/>
        </w:rPr>
        <w:t xml:space="preserve"> </w:t>
      </w:r>
      <w:r w:rsidR="00212F88">
        <w:rPr>
          <w:rFonts w:ascii="Times New Roman" w:hAnsi="Times New Roman" w:cs="Times New Roman"/>
          <w:sz w:val="28"/>
          <w:szCs w:val="28"/>
        </w:rPr>
        <w:t xml:space="preserve">la Parroquia </w:t>
      </w:r>
      <w:r w:rsidR="00490983">
        <w:rPr>
          <w:rFonts w:ascii="Times New Roman" w:hAnsi="Times New Roman" w:cs="Times New Roman"/>
          <w:sz w:val="28"/>
          <w:szCs w:val="28"/>
        </w:rPr>
        <w:t xml:space="preserve"> </w:t>
      </w:r>
      <w:r w:rsidR="00212F88">
        <w:rPr>
          <w:rFonts w:ascii="Times New Roman" w:hAnsi="Times New Roman" w:cs="Times New Roman"/>
          <w:sz w:val="28"/>
          <w:szCs w:val="28"/>
        </w:rPr>
        <w:t xml:space="preserve">para cubrir las necesidades </w:t>
      </w:r>
      <w:r w:rsidR="00E7688A">
        <w:rPr>
          <w:rFonts w:ascii="Times New Roman" w:hAnsi="Times New Roman" w:cs="Times New Roman"/>
          <w:sz w:val="28"/>
          <w:szCs w:val="28"/>
        </w:rPr>
        <w:t>de</w:t>
      </w:r>
      <w:r w:rsidR="00212F88">
        <w:rPr>
          <w:rFonts w:ascii="Times New Roman" w:hAnsi="Times New Roman" w:cs="Times New Roman"/>
          <w:sz w:val="28"/>
          <w:szCs w:val="28"/>
        </w:rPr>
        <w:t xml:space="preserve"> la misma</w:t>
      </w:r>
      <w:r w:rsidR="004F58E4">
        <w:rPr>
          <w:rFonts w:ascii="Times New Roman" w:hAnsi="Times New Roman" w:cs="Times New Roman"/>
          <w:sz w:val="28"/>
          <w:szCs w:val="28"/>
        </w:rPr>
        <w:t xml:space="preserve">, confiando en su buen criterio a la hora de destinar dichos recursos </w:t>
      </w:r>
      <w:r w:rsidR="00E7688A">
        <w:rPr>
          <w:rFonts w:ascii="Times New Roman" w:hAnsi="Times New Roman" w:cs="Times New Roman"/>
          <w:sz w:val="28"/>
          <w:szCs w:val="28"/>
        </w:rPr>
        <w:t>para</w:t>
      </w:r>
      <w:r w:rsidR="004F58E4">
        <w:rPr>
          <w:rFonts w:ascii="Times New Roman" w:hAnsi="Times New Roman" w:cs="Times New Roman"/>
          <w:sz w:val="28"/>
          <w:szCs w:val="28"/>
        </w:rPr>
        <w:t xml:space="preserve"> aquellos </w:t>
      </w:r>
      <w:r w:rsidR="00E7688A">
        <w:rPr>
          <w:rFonts w:ascii="Times New Roman" w:hAnsi="Times New Roman" w:cs="Times New Roman"/>
          <w:sz w:val="28"/>
          <w:szCs w:val="28"/>
        </w:rPr>
        <w:t>fines</w:t>
      </w:r>
      <w:r w:rsidR="004F58E4">
        <w:rPr>
          <w:rFonts w:ascii="Times New Roman" w:hAnsi="Times New Roman" w:cs="Times New Roman"/>
          <w:sz w:val="28"/>
          <w:szCs w:val="28"/>
        </w:rPr>
        <w:t>, tanto materiales como sociales, que la Junta Parroquial estime.</w:t>
      </w:r>
    </w:p>
    <w:p w:rsidR="00212F88" w:rsidRDefault="004F58E4" w:rsidP="00544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 </w:t>
      </w:r>
      <w:r w:rsidR="009E6197">
        <w:rPr>
          <w:rFonts w:ascii="Times New Roman" w:hAnsi="Times New Roman" w:cs="Times New Roman"/>
          <w:sz w:val="28"/>
          <w:szCs w:val="28"/>
        </w:rPr>
        <w:t>decisión</w:t>
      </w:r>
      <w:r>
        <w:rPr>
          <w:rFonts w:ascii="Times New Roman" w:hAnsi="Times New Roman" w:cs="Times New Roman"/>
          <w:sz w:val="28"/>
          <w:szCs w:val="28"/>
        </w:rPr>
        <w:t xml:space="preserve"> está basada en el convencimiento </w:t>
      </w:r>
      <w:r w:rsidR="005E0A40">
        <w:rPr>
          <w:rFonts w:ascii="Times New Roman" w:hAnsi="Times New Roman" w:cs="Times New Roman"/>
          <w:sz w:val="28"/>
          <w:szCs w:val="28"/>
        </w:rPr>
        <w:t xml:space="preserve">moral </w:t>
      </w:r>
      <w:r>
        <w:rPr>
          <w:rFonts w:ascii="Times New Roman" w:hAnsi="Times New Roman" w:cs="Times New Roman"/>
          <w:sz w:val="28"/>
          <w:szCs w:val="28"/>
        </w:rPr>
        <w:t xml:space="preserve">de que </w:t>
      </w:r>
      <w:r w:rsidR="007D709A">
        <w:rPr>
          <w:rFonts w:ascii="Times New Roman" w:hAnsi="Times New Roman" w:cs="Times New Roman"/>
          <w:sz w:val="28"/>
          <w:szCs w:val="28"/>
        </w:rPr>
        <w:t xml:space="preserve">dicha ofrenda se realiza con </w:t>
      </w:r>
      <w:r w:rsidR="005E0A40">
        <w:rPr>
          <w:rFonts w:ascii="Times New Roman" w:hAnsi="Times New Roman" w:cs="Times New Roman"/>
          <w:sz w:val="28"/>
          <w:szCs w:val="28"/>
        </w:rPr>
        <w:t xml:space="preserve">un profundo </w:t>
      </w:r>
      <w:r w:rsidR="00212F88">
        <w:rPr>
          <w:rFonts w:ascii="Times New Roman" w:hAnsi="Times New Roman" w:cs="Times New Roman"/>
          <w:sz w:val="28"/>
          <w:szCs w:val="28"/>
        </w:rPr>
        <w:t>fervor d</w:t>
      </w:r>
      <w:r w:rsidR="007D709A">
        <w:rPr>
          <w:rFonts w:ascii="Times New Roman" w:hAnsi="Times New Roman" w:cs="Times New Roman"/>
          <w:sz w:val="28"/>
          <w:szCs w:val="28"/>
        </w:rPr>
        <w:t>e los ofer</w:t>
      </w:r>
      <w:r w:rsidR="009E6197">
        <w:rPr>
          <w:rFonts w:ascii="Times New Roman" w:hAnsi="Times New Roman" w:cs="Times New Roman"/>
          <w:sz w:val="28"/>
          <w:szCs w:val="28"/>
        </w:rPr>
        <w:t>e</w:t>
      </w:r>
      <w:r w:rsidR="007D709A">
        <w:rPr>
          <w:rFonts w:ascii="Times New Roman" w:hAnsi="Times New Roman" w:cs="Times New Roman"/>
          <w:sz w:val="28"/>
          <w:szCs w:val="28"/>
        </w:rPr>
        <w:t>ntes</w:t>
      </w:r>
      <w:r w:rsidR="00212F88">
        <w:rPr>
          <w:rFonts w:ascii="Times New Roman" w:hAnsi="Times New Roman" w:cs="Times New Roman"/>
          <w:sz w:val="28"/>
          <w:szCs w:val="28"/>
        </w:rPr>
        <w:t>;</w:t>
      </w:r>
      <w:r w:rsidR="007D709A">
        <w:rPr>
          <w:rFonts w:ascii="Times New Roman" w:hAnsi="Times New Roman" w:cs="Times New Roman"/>
          <w:sz w:val="28"/>
          <w:szCs w:val="28"/>
        </w:rPr>
        <w:t xml:space="preserve"> </w:t>
      </w:r>
      <w:r w:rsidR="00212F88">
        <w:rPr>
          <w:rFonts w:ascii="Times New Roman" w:hAnsi="Times New Roman" w:cs="Times New Roman"/>
          <w:sz w:val="28"/>
          <w:szCs w:val="28"/>
        </w:rPr>
        <w:t>bien sea por una petición de carácter personal o en el mejor de los casos en agradecimiento por la intercesión del</w:t>
      </w:r>
      <w:r w:rsidR="005E0A40">
        <w:rPr>
          <w:rFonts w:ascii="Times New Roman" w:hAnsi="Times New Roman" w:cs="Times New Roman"/>
          <w:sz w:val="28"/>
          <w:szCs w:val="28"/>
        </w:rPr>
        <w:t xml:space="preserve"> Santísimo Cristo de la Misericordia</w:t>
      </w:r>
      <w:r w:rsidR="009E6197">
        <w:rPr>
          <w:rFonts w:ascii="Times New Roman" w:hAnsi="Times New Roman" w:cs="Times New Roman"/>
          <w:sz w:val="28"/>
          <w:szCs w:val="28"/>
        </w:rPr>
        <w:t>.</w:t>
      </w:r>
      <w:r w:rsidR="00212F88">
        <w:rPr>
          <w:rFonts w:ascii="Times New Roman" w:hAnsi="Times New Roman" w:cs="Times New Roman"/>
          <w:sz w:val="28"/>
          <w:szCs w:val="28"/>
        </w:rPr>
        <w:t xml:space="preserve"> </w:t>
      </w:r>
      <w:r w:rsidR="00D45AC4">
        <w:rPr>
          <w:rFonts w:ascii="Times New Roman" w:hAnsi="Times New Roman" w:cs="Times New Roman"/>
          <w:sz w:val="28"/>
          <w:szCs w:val="28"/>
        </w:rPr>
        <w:t xml:space="preserve">Consideramos </w:t>
      </w:r>
      <w:r w:rsidR="009E6197">
        <w:rPr>
          <w:rFonts w:ascii="Times New Roman" w:hAnsi="Times New Roman" w:cs="Times New Roman"/>
          <w:sz w:val="28"/>
          <w:szCs w:val="28"/>
        </w:rPr>
        <w:t>que</w:t>
      </w:r>
      <w:r w:rsidR="00E7688A">
        <w:rPr>
          <w:rFonts w:ascii="Times New Roman" w:hAnsi="Times New Roman" w:cs="Times New Roman"/>
          <w:sz w:val="28"/>
          <w:szCs w:val="28"/>
        </w:rPr>
        <w:t xml:space="preserve"> la imagen pertenece a todos los vecinos de Ciruelos, </w:t>
      </w:r>
      <w:r w:rsidR="00210A89">
        <w:rPr>
          <w:rFonts w:ascii="Times New Roman" w:hAnsi="Times New Roman" w:cs="Times New Roman"/>
          <w:sz w:val="28"/>
          <w:szCs w:val="28"/>
        </w:rPr>
        <w:t>pero</w:t>
      </w:r>
      <w:r w:rsidR="009E6197">
        <w:rPr>
          <w:rFonts w:ascii="Times New Roman" w:hAnsi="Times New Roman" w:cs="Times New Roman"/>
          <w:sz w:val="28"/>
          <w:szCs w:val="28"/>
        </w:rPr>
        <w:t xml:space="preserve"> </w:t>
      </w:r>
      <w:r w:rsidR="00D45AC4">
        <w:rPr>
          <w:rFonts w:ascii="Times New Roman" w:hAnsi="Times New Roman" w:cs="Times New Roman"/>
          <w:sz w:val="28"/>
          <w:szCs w:val="28"/>
        </w:rPr>
        <w:t>es</w:t>
      </w:r>
      <w:r w:rsidR="00E7688A">
        <w:rPr>
          <w:rFonts w:ascii="Times New Roman" w:hAnsi="Times New Roman" w:cs="Times New Roman"/>
          <w:sz w:val="28"/>
          <w:szCs w:val="28"/>
        </w:rPr>
        <w:t xml:space="preserve"> la Parroquia la que realiza la custodia de la misma y soporta los costes del mantenimiento</w:t>
      </w:r>
      <w:r w:rsidR="009E6197">
        <w:rPr>
          <w:rFonts w:ascii="Times New Roman" w:hAnsi="Times New Roman" w:cs="Times New Roman"/>
          <w:sz w:val="28"/>
          <w:szCs w:val="28"/>
        </w:rPr>
        <w:t>,</w:t>
      </w:r>
      <w:r w:rsidR="00E7688A">
        <w:rPr>
          <w:rFonts w:ascii="Times New Roman" w:hAnsi="Times New Roman" w:cs="Times New Roman"/>
          <w:sz w:val="28"/>
          <w:szCs w:val="28"/>
        </w:rPr>
        <w:t xml:space="preserve"> tanto de la Iglesia Parroquial como de los gastos de adquisición, mejora y restauración de los elementos que la integran</w:t>
      </w:r>
      <w:r w:rsidR="00D45AC4">
        <w:rPr>
          <w:rFonts w:ascii="Times New Roman" w:hAnsi="Times New Roman" w:cs="Times New Roman"/>
          <w:sz w:val="28"/>
          <w:szCs w:val="28"/>
        </w:rPr>
        <w:t>,</w:t>
      </w:r>
      <w:r w:rsidR="009E6197">
        <w:rPr>
          <w:rFonts w:ascii="Times New Roman" w:hAnsi="Times New Roman" w:cs="Times New Roman"/>
          <w:sz w:val="28"/>
          <w:szCs w:val="28"/>
        </w:rPr>
        <w:t xml:space="preserve"> </w:t>
      </w:r>
      <w:r w:rsidR="00544E27">
        <w:rPr>
          <w:rFonts w:ascii="Times New Roman" w:hAnsi="Times New Roman" w:cs="Times New Roman"/>
          <w:sz w:val="28"/>
          <w:szCs w:val="28"/>
        </w:rPr>
        <w:t xml:space="preserve">y por ello </w:t>
      </w:r>
      <w:r w:rsidR="009E6197">
        <w:rPr>
          <w:rFonts w:ascii="Times New Roman" w:hAnsi="Times New Roman" w:cs="Times New Roman"/>
          <w:sz w:val="28"/>
          <w:szCs w:val="28"/>
        </w:rPr>
        <w:t xml:space="preserve">debe ser ésta la </w:t>
      </w:r>
      <w:r w:rsidR="00210A89">
        <w:rPr>
          <w:rFonts w:ascii="Times New Roman" w:hAnsi="Times New Roman" w:cs="Times New Roman"/>
          <w:sz w:val="28"/>
          <w:szCs w:val="28"/>
        </w:rPr>
        <w:t>receptora de la mencionada ofrenda.</w:t>
      </w:r>
    </w:p>
    <w:p w:rsidR="00544E27" w:rsidRDefault="00544E27" w:rsidP="00544E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Somos conscientes de que esta decisión no puede ser refrendada de manera formal, puesto que la misma es una tradic</w:t>
      </w:r>
      <w:r w:rsidR="00E919A5">
        <w:rPr>
          <w:rFonts w:ascii="Times New Roman" w:hAnsi="Times New Roman" w:cs="Times New Roman"/>
          <w:sz w:val="28"/>
          <w:szCs w:val="28"/>
        </w:rPr>
        <w:t>ión y no se encuentra regulada por</w:t>
      </w:r>
      <w:r>
        <w:rPr>
          <w:rFonts w:ascii="Times New Roman" w:hAnsi="Times New Roman" w:cs="Times New Roman"/>
          <w:sz w:val="28"/>
          <w:szCs w:val="28"/>
        </w:rPr>
        <w:t xml:space="preserve"> escrit</w:t>
      </w:r>
      <w:r w:rsidR="00E919A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, pero instamos a las Corporaciones que existan en el futuro a mantener este nuevo criterio por entender que se ajusta más a la realidad y al espíritu del hecho referido.</w:t>
      </w:r>
    </w:p>
    <w:p w:rsidR="00544E27" w:rsidRDefault="00AA01F0" w:rsidP="00544E2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Ciruelos, a 31 de Octubre de 2016</w:t>
      </w:r>
    </w:p>
    <w:p w:rsidR="00341763" w:rsidRDefault="00341763" w:rsidP="00544E2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Firmado: La Corporación Municipal</w:t>
      </w:r>
    </w:p>
    <w:p w:rsidR="003F1FD3" w:rsidRDefault="003F1FD3" w:rsidP="00544E2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36A" w:rsidRDefault="00AA01F0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Antonio Téllez M</w:t>
      </w:r>
      <w:r w:rsidR="0062736A">
        <w:rPr>
          <w:rFonts w:ascii="Times New Roman" w:hAnsi="Times New Roman" w:cs="Times New Roman"/>
          <w:sz w:val="28"/>
          <w:szCs w:val="28"/>
        </w:rPr>
        <w:t>ontiel</w:t>
      </w:r>
    </w:p>
    <w:p w:rsidR="003F1FD3" w:rsidRDefault="003F1FD3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Alcalde Presidente del Ayuntamiento de Ciruelos</w:t>
      </w:r>
    </w:p>
    <w:p w:rsidR="003F1FD3" w:rsidRDefault="003F1FD3" w:rsidP="0062736A">
      <w:pPr>
        <w:rPr>
          <w:rFonts w:ascii="Times New Roman" w:hAnsi="Times New Roman" w:cs="Times New Roman"/>
          <w:sz w:val="28"/>
          <w:szCs w:val="28"/>
        </w:rPr>
      </w:pPr>
    </w:p>
    <w:p w:rsidR="009869AA" w:rsidRDefault="009869AA" w:rsidP="0062736A">
      <w:pPr>
        <w:rPr>
          <w:rFonts w:ascii="Times New Roman" w:hAnsi="Times New Roman" w:cs="Times New Roman"/>
          <w:sz w:val="28"/>
          <w:szCs w:val="28"/>
        </w:rPr>
      </w:pPr>
    </w:p>
    <w:p w:rsidR="0062736A" w:rsidRDefault="003F1FD3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Oscar Muñoz Martín</w:t>
      </w:r>
    </w:p>
    <w:p w:rsidR="0062736A" w:rsidRDefault="003F1FD3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Teniente de Alcalde</w:t>
      </w:r>
    </w:p>
    <w:p w:rsidR="009869AA" w:rsidRDefault="009869A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María Antonia López Serrano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Concejal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 Aguirre Jiménez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Concejal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Horacio Mora</w:t>
      </w:r>
      <w:r w:rsidR="0098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9AA">
        <w:rPr>
          <w:rFonts w:ascii="Times New Roman" w:hAnsi="Times New Roman" w:cs="Times New Roman"/>
          <w:sz w:val="28"/>
          <w:szCs w:val="28"/>
        </w:rPr>
        <w:t>Ortiz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Concejal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Raúl Vaquero </w:t>
      </w:r>
      <w:proofErr w:type="spellStart"/>
      <w:r>
        <w:rPr>
          <w:rFonts w:ascii="Times New Roman" w:hAnsi="Times New Roman" w:cs="Times New Roman"/>
          <w:sz w:val="28"/>
          <w:szCs w:val="28"/>
        </w:rPr>
        <w:t>Villarraso</w:t>
      </w:r>
      <w:proofErr w:type="spellEnd"/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Concejal</w:t>
      </w: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</w:p>
    <w:p w:rsidR="0062736A" w:rsidRDefault="0062736A" w:rsidP="0062736A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Luis Antonio Martínez López</w:t>
      </w:r>
    </w:p>
    <w:p w:rsidR="00212F88" w:rsidRDefault="0062736A" w:rsidP="00341763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Concejal</w:t>
      </w:r>
    </w:p>
    <w:sectPr w:rsidR="00212F88" w:rsidSect="004A4DD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10" w:rsidRDefault="00EA7F10" w:rsidP="0062736A">
      <w:pPr>
        <w:spacing w:after="0" w:line="240" w:lineRule="auto"/>
      </w:pPr>
      <w:r>
        <w:separator/>
      </w:r>
    </w:p>
  </w:endnote>
  <w:endnote w:type="continuationSeparator" w:id="0">
    <w:p w:rsidR="00EA7F10" w:rsidRDefault="00EA7F10" w:rsidP="0062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03458"/>
      <w:docPartObj>
        <w:docPartGallery w:val="Page Numbers (Bottom of Page)"/>
        <w:docPartUnique/>
      </w:docPartObj>
    </w:sdtPr>
    <w:sdtEndPr/>
    <w:sdtContent>
      <w:p w:rsidR="0062736A" w:rsidRDefault="006273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D0">
          <w:rPr>
            <w:noProof/>
          </w:rPr>
          <w:t>1</w:t>
        </w:r>
        <w:r>
          <w:fldChar w:fldCharType="end"/>
        </w:r>
      </w:p>
    </w:sdtContent>
  </w:sdt>
  <w:p w:rsidR="0062736A" w:rsidRDefault="006273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10" w:rsidRDefault="00EA7F10" w:rsidP="0062736A">
      <w:pPr>
        <w:spacing w:after="0" w:line="240" w:lineRule="auto"/>
      </w:pPr>
      <w:r>
        <w:separator/>
      </w:r>
    </w:p>
  </w:footnote>
  <w:footnote w:type="continuationSeparator" w:id="0">
    <w:p w:rsidR="00EA7F10" w:rsidRDefault="00EA7F10" w:rsidP="00627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0D"/>
    <w:rsid w:val="001B0CF7"/>
    <w:rsid w:val="001E440D"/>
    <w:rsid w:val="00210A89"/>
    <w:rsid w:val="00212F88"/>
    <w:rsid w:val="00341763"/>
    <w:rsid w:val="003F1FD3"/>
    <w:rsid w:val="00490983"/>
    <w:rsid w:val="004A4DD0"/>
    <w:rsid w:val="004F58E4"/>
    <w:rsid w:val="00544E27"/>
    <w:rsid w:val="005658FB"/>
    <w:rsid w:val="005E0A40"/>
    <w:rsid w:val="0062736A"/>
    <w:rsid w:val="006352E5"/>
    <w:rsid w:val="006D6ECB"/>
    <w:rsid w:val="007D709A"/>
    <w:rsid w:val="00921C9D"/>
    <w:rsid w:val="0093522B"/>
    <w:rsid w:val="009869AA"/>
    <w:rsid w:val="009D7E06"/>
    <w:rsid w:val="009E6197"/>
    <w:rsid w:val="00AA01F0"/>
    <w:rsid w:val="00BA2940"/>
    <w:rsid w:val="00C77FD3"/>
    <w:rsid w:val="00D45AC4"/>
    <w:rsid w:val="00E53304"/>
    <w:rsid w:val="00E7688A"/>
    <w:rsid w:val="00E919A5"/>
    <w:rsid w:val="00E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1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6A"/>
  </w:style>
  <w:style w:type="paragraph" w:styleId="Piedepgina">
    <w:name w:val="footer"/>
    <w:basedOn w:val="Normal"/>
    <w:link w:val="PiedepginaCar"/>
    <w:uiPriority w:val="99"/>
    <w:unhideWhenUsed/>
    <w:rsid w:val="0062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6A"/>
  </w:style>
  <w:style w:type="character" w:customStyle="1" w:styleId="Ttulo1Car">
    <w:name w:val="Título 1 Car"/>
    <w:basedOn w:val="Fuentedeprrafopredeter"/>
    <w:link w:val="Ttulo1"/>
    <w:uiPriority w:val="9"/>
    <w:rsid w:val="00E91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1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36A"/>
  </w:style>
  <w:style w:type="paragraph" w:styleId="Piedepgina">
    <w:name w:val="footer"/>
    <w:basedOn w:val="Normal"/>
    <w:link w:val="PiedepginaCar"/>
    <w:uiPriority w:val="99"/>
    <w:unhideWhenUsed/>
    <w:rsid w:val="0062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36A"/>
  </w:style>
  <w:style w:type="character" w:customStyle="1" w:styleId="Ttulo1Car">
    <w:name w:val="Título 1 Car"/>
    <w:basedOn w:val="Fuentedeprrafopredeter"/>
    <w:link w:val="Ttulo1"/>
    <w:uiPriority w:val="9"/>
    <w:rsid w:val="00E91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6461-DFB8-4F3B-AF21-515C72D2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4</cp:revision>
  <dcterms:created xsi:type="dcterms:W3CDTF">2016-10-31T10:14:00Z</dcterms:created>
  <dcterms:modified xsi:type="dcterms:W3CDTF">2016-10-31T10:19:00Z</dcterms:modified>
</cp:coreProperties>
</file>